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A5AB7" w14:textId="77777777" w:rsidR="00C845DA" w:rsidRDefault="00C845DA" w:rsidP="00C845DA">
      <w:pPr>
        <w:keepNext/>
        <w:keepLines/>
        <w:pageBreakBefore/>
        <w:adjustRightInd w:val="0"/>
        <w:spacing w:line="560" w:lineRule="exact"/>
        <w:jc w:val="center"/>
        <w:textAlignment w:val="baseline"/>
        <w:outlineLvl w:val="1"/>
        <w:rPr>
          <w:rFonts w:ascii="黑体" w:eastAsia="黑体" w:hAnsi="黑体" w:hint="eastAsia"/>
          <w:sz w:val="52"/>
          <w:szCs w:val="52"/>
        </w:rPr>
      </w:pPr>
    </w:p>
    <w:p w14:paraId="4AB665C7" w14:textId="7AC60E62" w:rsidR="00C845DA" w:rsidRPr="00BC3E84" w:rsidRDefault="00A86D4D" w:rsidP="00BC3E84">
      <w:pPr>
        <w:jc w:val="center"/>
        <w:rPr>
          <w:rFonts w:ascii="方正小标宋简体" w:eastAsia="方正小标宋简体" w:hAnsi="仿宋" w:hint="eastAsia"/>
          <w:b/>
          <w:sz w:val="52"/>
          <w:szCs w:val="52"/>
        </w:rPr>
      </w:pPr>
      <w:r>
        <w:rPr>
          <w:rFonts w:ascii="方正小标宋简体" w:eastAsia="方正小标宋简体" w:hAnsi="仿宋" w:hint="eastAsia"/>
          <w:b/>
          <w:sz w:val="52"/>
          <w:szCs w:val="52"/>
        </w:rPr>
        <w:t>深</w:t>
      </w:r>
      <w:r w:rsidRPr="00A86D4D">
        <w:rPr>
          <w:rFonts w:ascii="方正小标宋简体" w:eastAsia="方正小标宋简体" w:hAnsi="仿宋"/>
          <w:b/>
          <w:sz w:val="52"/>
          <w:szCs w:val="52"/>
        </w:rPr>
        <w:t>圳市宝安中学（集团）高中部采购文印室设备耗材</w:t>
      </w:r>
      <w:r w:rsidR="00025AF8">
        <w:rPr>
          <w:rFonts w:ascii="方正小标宋简体" w:eastAsia="方正小标宋简体" w:hAnsi="仿宋" w:hint="eastAsia"/>
          <w:b/>
          <w:sz w:val="52"/>
          <w:szCs w:val="52"/>
        </w:rPr>
        <w:t>采购项目</w:t>
      </w:r>
      <w:r w:rsidR="00C845DA" w:rsidRPr="00BC3E84">
        <w:rPr>
          <w:rFonts w:ascii="方正小标宋简体" w:eastAsia="方正小标宋简体" w:hAnsi="仿宋" w:hint="eastAsia"/>
          <w:b/>
          <w:sz w:val="52"/>
          <w:szCs w:val="52"/>
        </w:rPr>
        <w:t>需求申报书</w:t>
      </w:r>
    </w:p>
    <w:p w14:paraId="5F9110FA" w14:textId="647A49E9" w:rsidR="00BC3E84" w:rsidRPr="00BC3E84" w:rsidRDefault="00BC3E84" w:rsidP="00BC3E84">
      <w:pPr>
        <w:pStyle w:val="Default"/>
        <w:rPr>
          <w:rFonts w:ascii="黑体" w:eastAsia="黑体" w:hAnsi="黑体" w:hint="eastAsia"/>
          <w:color w:val="auto"/>
          <w:kern w:val="2"/>
          <w:sz w:val="40"/>
          <w:szCs w:val="40"/>
        </w:rPr>
      </w:pPr>
      <w:r w:rsidRPr="00BC3E84">
        <w:rPr>
          <w:rFonts w:ascii="黑体" w:eastAsia="黑体" w:hAnsi="黑体" w:hint="eastAsia"/>
          <w:color w:val="auto"/>
          <w:kern w:val="2"/>
          <w:sz w:val="40"/>
          <w:szCs w:val="40"/>
        </w:rPr>
        <w:t>一、资格条件</w:t>
      </w:r>
    </w:p>
    <w:p w14:paraId="7D2FA065" w14:textId="30DDDEBA" w:rsidR="00261163" w:rsidRDefault="00000000">
      <w:pPr>
        <w:ind w:firstLineChars="200" w:firstLine="643"/>
        <w:jc w:val="left"/>
        <w:rPr>
          <w:rFonts w:ascii="仿宋" w:eastAsia="仿宋" w:hAnsi="仿宋" w:hint="eastAsia"/>
          <w:b/>
          <w:sz w:val="32"/>
          <w:szCs w:val="32"/>
        </w:rPr>
      </w:pPr>
      <w:r>
        <w:rPr>
          <w:rFonts w:ascii="仿宋" w:eastAsia="仿宋" w:hAnsi="仿宋" w:hint="eastAsia"/>
          <w:b/>
          <w:sz w:val="32"/>
          <w:szCs w:val="32"/>
        </w:rPr>
        <w:t>（一）投标人资格要求</w:t>
      </w:r>
    </w:p>
    <w:p w14:paraId="3D5CB455" w14:textId="77777777" w:rsidR="00261163" w:rsidRDefault="0000000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1.具有独立法人资格或是具有独立承担民事责任能力的其它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p>
    <w:p w14:paraId="41C9A369" w14:textId="7FBCC712" w:rsidR="00261163" w:rsidRDefault="00000000">
      <w:pPr>
        <w:ind w:firstLineChars="200" w:firstLine="560"/>
        <w:rPr>
          <w:rFonts w:ascii="仿宋" w:eastAsia="仿宋" w:hAnsi="仿宋" w:cs="仿宋" w:hint="eastAsia"/>
          <w:kern w:val="0"/>
          <w:sz w:val="28"/>
          <w:szCs w:val="28"/>
        </w:rPr>
      </w:pPr>
      <w:r w:rsidRPr="009E3DA0">
        <w:rPr>
          <w:rFonts w:ascii="仿宋" w:eastAsia="仿宋" w:hAnsi="仿宋" w:cs="仿宋" w:hint="eastAsia"/>
          <w:kern w:val="0"/>
          <w:sz w:val="28"/>
          <w:szCs w:val="28"/>
        </w:rPr>
        <w:t>2.本项目不接受联合体投标，</w:t>
      </w:r>
      <w:r w:rsidR="009E3DA0" w:rsidRPr="009E3DA0">
        <w:rPr>
          <w:rFonts w:ascii="仿宋" w:eastAsia="仿宋" w:hAnsi="仿宋" w:cs="仿宋" w:hint="eastAsia"/>
          <w:kern w:val="0"/>
          <w:sz w:val="28"/>
          <w:szCs w:val="28"/>
        </w:rPr>
        <w:t>不</w:t>
      </w:r>
      <w:r w:rsidRPr="009E3DA0">
        <w:rPr>
          <w:rFonts w:ascii="仿宋" w:eastAsia="仿宋" w:hAnsi="仿宋" w:cs="仿宋" w:hint="eastAsia"/>
          <w:kern w:val="0"/>
          <w:sz w:val="28"/>
          <w:szCs w:val="28"/>
        </w:rPr>
        <w:t>允许投标人选用进口产品参与投标</w:t>
      </w:r>
      <w:r w:rsidR="009E3DA0" w:rsidRPr="009E3DA0">
        <w:rPr>
          <w:rFonts w:ascii="仿宋" w:eastAsia="仿宋" w:hAnsi="仿宋" w:cs="仿宋" w:hint="eastAsia"/>
          <w:kern w:val="0"/>
          <w:sz w:val="28"/>
          <w:szCs w:val="28"/>
        </w:rPr>
        <w:t>；</w:t>
      </w:r>
    </w:p>
    <w:p w14:paraId="596CAA6E" w14:textId="2BBE5375" w:rsidR="00261163" w:rsidRDefault="0000000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3.参与本项目政府采购（自行采购）活动时不存在被有关部门禁止参与政府采购（自行采购）活动且在有效期内的情况由供应商作出声明</w:t>
      </w:r>
      <w:r w:rsidR="00BC3E84">
        <w:rPr>
          <w:rFonts w:ascii="仿宋" w:eastAsia="仿宋" w:hAnsi="仿宋" w:cs="仿宋" w:hint="eastAsia"/>
          <w:kern w:val="0"/>
          <w:sz w:val="28"/>
          <w:szCs w:val="28"/>
        </w:rPr>
        <w:t>、格式自拟</w:t>
      </w:r>
      <w:r>
        <w:rPr>
          <w:rFonts w:ascii="仿宋" w:eastAsia="仿宋" w:hAnsi="仿宋" w:cs="仿宋" w:hint="eastAsia"/>
          <w:kern w:val="0"/>
          <w:sz w:val="28"/>
          <w:szCs w:val="28"/>
        </w:rPr>
        <w:t>；</w:t>
      </w:r>
    </w:p>
    <w:p w14:paraId="5F83223E" w14:textId="1E794482" w:rsidR="00261163" w:rsidRDefault="0000000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4.具备《中华人民共和国政府采购法》第二十二条第一款的条件</w:t>
      </w:r>
      <w:r w:rsidR="00BC3E84" w:rsidRPr="00BC3E84">
        <w:rPr>
          <w:rFonts w:ascii="仿宋" w:eastAsia="仿宋" w:hAnsi="仿宋" w:cs="仿宋"/>
          <w:kern w:val="0"/>
          <w:sz w:val="28"/>
          <w:szCs w:val="28"/>
        </w:rPr>
        <w:t>由供应商作出声明、格式自拟</w:t>
      </w:r>
      <w:r>
        <w:rPr>
          <w:rFonts w:ascii="仿宋" w:eastAsia="仿宋" w:hAnsi="仿宋" w:cs="仿宋" w:hint="eastAsia"/>
          <w:kern w:val="0"/>
          <w:sz w:val="28"/>
          <w:szCs w:val="28"/>
        </w:rPr>
        <w:t>；</w:t>
      </w:r>
    </w:p>
    <w:p w14:paraId="2A2A6C2A" w14:textId="6B86690F" w:rsidR="00261163" w:rsidRDefault="0000000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5.未被列入失信被执行人、重大税收违法案件当事人名单、政府采购（自行采购）严重违法失信行为记录名单</w:t>
      </w:r>
      <w:r w:rsidR="00BC3E84" w:rsidRPr="00BC3E84">
        <w:rPr>
          <w:rFonts w:ascii="仿宋" w:eastAsia="仿宋" w:hAnsi="仿宋" w:cs="仿宋"/>
          <w:kern w:val="0"/>
          <w:sz w:val="28"/>
          <w:szCs w:val="28"/>
        </w:rPr>
        <w:t>由供应商作出声明、格式自</w:t>
      </w:r>
      <w:r w:rsidR="00BC3E84" w:rsidRPr="00BC3E84">
        <w:rPr>
          <w:rFonts w:ascii="仿宋" w:eastAsia="仿宋" w:hAnsi="仿宋" w:cs="仿宋"/>
          <w:kern w:val="0"/>
          <w:sz w:val="28"/>
          <w:szCs w:val="28"/>
        </w:rPr>
        <w:lastRenderedPageBreak/>
        <w:t>拟</w:t>
      </w:r>
      <w:r>
        <w:rPr>
          <w:rFonts w:ascii="仿宋" w:eastAsia="仿宋" w:hAnsi="仿宋" w:cs="仿宋" w:hint="eastAsia"/>
          <w:kern w:val="0"/>
          <w:sz w:val="28"/>
          <w:szCs w:val="28"/>
        </w:rPr>
        <w:t>；</w:t>
      </w:r>
    </w:p>
    <w:p w14:paraId="6EC34746" w14:textId="77777777" w:rsidR="00BC3E84" w:rsidRDefault="00000000">
      <w:pPr>
        <w:ind w:firstLineChars="200" w:firstLine="560"/>
        <w:rPr>
          <w:rFonts w:ascii="仿宋" w:eastAsia="仿宋" w:hAnsi="仿宋" w:cs="仿宋" w:hint="eastAsia"/>
          <w:kern w:val="0"/>
          <w:sz w:val="28"/>
          <w:szCs w:val="28"/>
        </w:rPr>
      </w:pPr>
      <w:r w:rsidRPr="009E3DA0">
        <w:rPr>
          <w:rFonts w:ascii="仿宋" w:eastAsia="仿宋" w:hAnsi="仿宋" w:cs="仿宋" w:hint="eastAsia"/>
          <w:kern w:val="0"/>
          <w:sz w:val="28"/>
          <w:szCs w:val="28"/>
        </w:rPr>
        <w:t>6.不存在《深圳市财政局政府采购供应商信用信息管理办法》（深财规〔2023〕3号）列明的严重违法失信行为</w:t>
      </w:r>
      <w:r w:rsidR="00BC3E84" w:rsidRPr="00BC3E84">
        <w:rPr>
          <w:rFonts w:ascii="仿宋" w:eastAsia="仿宋" w:hAnsi="仿宋" w:cs="仿宋"/>
          <w:kern w:val="0"/>
          <w:sz w:val="28"/>
          <w:szCs w:val="28"/>
        </w:rPr>
        <w:t>由供应商作出声明、格式自拟；</w:t>
      </w:r>
    </w:p>
    <w:p w14:paraId="19E8728A" w14:textId="77777777" w:rsidR="00BC3E84" w:rsidRDefault="00000000" w:rsidP="009E3DA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7.为采购项目提供整体设计、规范编制或者项目管理、监理、检测等服务的供应商，不得再参加该采购项目的其他采购活动</w:t>
      </w:r>
      <w:r w:rsidR="00BC3E84" w:rsidRPr="00BC3E84">
        <w:rPr>
          <w:rFonts w:ascii="仿宋" w:eastAsia="仿宋" w:hAnsi="仿宋" w:cs="仿宋"/>
          <w:kern w:val="0"/>
          <w:sz w:val="28"/>
          <w:szCs w:val="28"/>
        </w:rPr>
        <w:t>由供应商作出声明、格式自拟；</w:t>
      </w:r>
    </w:p>
    <w:p w14:paraId="29A0D926" w14:textId="77777777" w:rsidR="00BC3E84" w:rsidRDefault="00000000" w:rsidP="00BC3E84">
      <w:pPr>
        <w:ind w:firstLineChars="200" w:firstLine="560"/>
        <w:rPr>
          <w:rFonts w:ascii="仿宋" w:eastAsia="仿宋" w:hAnsi="仿宋" w:cs="仿宋" w:hint="eastAsia"/>
          <w:kern w:val="0"/>
          <w:sz w:val="28"/>
          <w:szCs w:val="28"/>
        </w:rPr>
      </w:pPr>
      <w:r w:rsidRPr="009E3DA0">
        <w:rPr>
          <w:rFonts w:ascii="仿宋" w:eastAsia="仿宋" w:hAnsi="仿宋" w:cs="仿宋" w:hint="eastAsia"/>
          <w:kern w:val="0"/>
          <w:sz w:val="28"/>
          <w:szCs w:val="28"/>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自行采购）活动</w:t>
      </w:r>
      <w:r w:rsidR="00BC3E84" w:rsidRPr="00BC3E84">
        <w:rPr>
          <w:rFonts w:ascii="仿宋" w:eastAsia="仿宋" w:hAnsi="仿宋" w:cs="仿宋"/>
          <w:kern w:val="0"/>
          <w:sz w:val="28"/>
          <w:szCs w:val="28"/>
        </w:rPr>
        <w:t>由供应商作出声明、格式自拟；</w:t>
      </w:r>
    </w:p>
    <w:p w14:paraId="1A8E8906" w14:textId="45675E7E" w:rsidR="009E3DA0" w:rsidRDefault="009E3DA0" w:rsidP="00BC3E84">
      <w:pPr>
        <w:ind w:firstLineChars="200" w:firstLine="560"/>
        <w:rPr>
          <w:rFonts w:ascii="仿宋" w:eastAsia="仿宋" w:hAnsi="仿宋" w:cs="仿宋" w:hint="eastAsia"/>
          <w:sz w:val="28"/>
          <w:szCs w:val="28"/>
        </w:rPr>
      </w:pPr>
      <w:r>
        <w:rPr>
          <w:rFonts w:ascii="仿宋" w:eastAsia="仿宋" w:hAnsi="仿宋" w:cs="仿宋" w:hint="eastAsia"/>
          <w:color w:val="FF0000"/>
          <w:kern w:val="0"/>
          <w:sz w:val="28"/>
          <w:szCs w:val="28"/>
        </w:rPr>
        <w:t>以上资格条件，供应商提供相关资料或承诺。</w:t>
      </w:r>
      <w:r w:rsidR="00F02FE1">
        <w:rPr>
          <w:rFonts w:ascii="仿宋" w:eastAsia="仿宋" w:hAnsi="仿宋" w:cs="仿宋" w:hint="eastAsia"/>
          <w:color w:val="FF0000"/>
          <w:kern w:val="0"/>
          <w:sz w:val="28"/>
          <w:szCs w:val="28"/>
        </w:rPr>
        <w:t>未提供或提供不全者则为废标处理。</w:t>
      </w:r>
    </w:p>
    <w:p w14:paraId="25F373AC" w14:textId="2631CC40" w:rsidR="00261163" w:rsidRDefault="00000000">
      <w:pPr>
        <w:keepNext/>
        <w:keepLines/>
        <w:pageBreakBefore/>
        <w:adjustRightInd w:val="0"/>
        <w:spacing w:line="560" w:lineRule="exact"/>
        <w:jc w:val="center"/>
        <w:textAlignment w:val="baseline"/>
        <w:outlineLvl w:val="1"/>
        <w:rPr>
          <w:rFonts w:ascii="黑体" w:eastAsia="黑体" w:hAnsi="黑体" w:hint="eastAsia"/>
          <w:sz w:val="40"/>
          <w:szCs w:val="40"/>
        </w:rPr>
      </w:pPr>
      <w:r>
        <w:rPr>
          <w:rFonts w:ascii="黑体" w:eastAsia="黑体" w:hAnsi="黑体" w:hint="eastAsia"/>
          <w:sz w:val="40"/>
          <w:szCs w:val="40"/>
        </w:rPr>
        <w:lastRenderedPageBreak/>
        <w:t>★</w:t>
      </w:r>
      <w:r w:rsidR="009E3DA0">
        <w:rPr>
          <w:rFonts w:ascii="黑体" w:eastAsia="黑体" w:hAnsi="黑体" w:hint="eastAsia"/>
          <w:sz w:val="40"/>
          <w:szCs w:val="40"/>
        </w:rPr>
        <w:t>二</w:t>
      </w:r>
      <w:r>
        <w:rPr>
          <w:rFonts w:ascii="黑体" w:eastAsia="黑体" w:hAnsi="黑体" w:hint="eastAsia"/>
          <w:sz w:val="40"/>
          <w:szCs w:val="40"/>
        </w:rPr>
        <w:t>、商务和服务条款部分</w:t>
      </w:r>
    </w:p>
    <w:p w14:paraId="22C18BC3" w14:textId="5D4FB659" w:rsidR="00261163" w:rsidRDefault="00000000">
      <w:pPr>
        <w:spacing w:line="440" w:lineRule="exact"/>
        <w:ind w:firstLineChars="200" w:firstLine="560"/>
        <w:jc w:val="left"/>
        <w:rPr>
          <w:rFonts w:ascii="仿宋_GB2312" w:eastAsia="仿宋_GB2312" w:hAnsi="华文仿宋" w:hint="eastAsia"/>
          <w:sz w:val="28"/>
          <w:szCs w:val="28"/>
        </w:rPr>
      </w:pPr>
      <w:r>
        <w:rPr>
          <w:rFonts w:ascii="仿宋_GB2312" w:eastAsia="仿宋_GB2312" w:hAnsi="华文仿宋" w:hint="eastAsia"/>
          <w:sz w:val="28"/>
          <w:szCs w:val="28"/>
        </w:rPr>
        <w:t>（一）</w:t>
      </w:r>
      <w:r>
        <w:rPr>
          <w:rFonts w:ascii="仿宋_GB2312" w:eastAsia="仿宋_GB2312" w:hAnsi="华文仿宋" w:hint="eastAsia"/>
          <w:b/>
          <w:bCs/>
          <w:sz w:val="28"/>
          <w:szCs w:val="28"/>
        </w:rPr>
        <w:t>采购项目基本信息</w:t>
      </w:r>
      <w:r>
        <w:rPr>
          <w:rFonts w:ascii="仿宋_GB2312" w:eastAsia="仿宋_GB2312" w:hAnsi="华文仿宋" w:hint="eastAsia"/>
          <w:sz w:val="28"/>
          <w:szCs w:val="28"/>
        </w:rPr>
        <w:t>：</w:t>
      </w:r>
    </w:p>
    <w:p w14:paraId="4E7A860C" w14:textId="72373656" w:rsidR="00BD54C8" w:rsidRDefault="00000000" w:rsidP="009B2CDA">
      <w:pPr>
        <w:numPr>
          <w:ilvl w:val="0"/>
          <w:numId w:val="6"/>
        </w:numPr>
        <w:spacing w:line="440" w:lineRule="exact"/>
        <w:ind w:firstLineChars="200" w:firstLine="560"/>
        <w:jc w:val="left"/>
        <w:rPr>
          <w:rFonts w:ascii="仿宋_GB2312" w:eastAsia="仿宋_GB2312" w:hAnsi="华文仿宋" w:hint="eastAsia"/>
          <w:sz w:val="28"/>
          <w:szCs w:val="28"/>
        </w:rPr>
      </w:pPr>
      <w:r w:rsidRPr="00BD54C8">
        <w:rPr>
          <w:rFonts w:ascii="仿宋_GB2312" w:eastAsia="仿宋_GB2312" w:hAnsi="华文仿宋" w:hint="eastAsia"/>
          <w:sz w:val="28"/>
          <w:szCs w:val="28"/>
        </w:rPr>
        <w:t>项目名称；</w:t>
      </w:r>
      <w:bookmarkStart w:id="0" w:name="OLE_LINK2"/>
      <w:r w:rsidR="007F24D6" w:rsidRPr="007F24D6">
        <w:rPr>
          <w:rFonts w:ascii="仿宋_GB2312" w:eastAsia="仿宋_GB2312" w:hAnsi="华文仿宋"/>
          <w:sz w:val="28"/>
          <w:szCs w:val="28"/>
        </w:rPr>
        <w:t>深圳市宝安中学（集团）高中部采购文印室设备耗材采购项目</w:t>
      </w:r>
    </w:p>
    <w:bookmarkEnd w:id="0"/>
    <w:p w14:paraId="1C958FEE" w14:textId="71702AFC" w:rsidR="00261163" w:rsidRPr="00BD54C8" w:rsidRDefault="00000000" w:rsidP="00BD54C8">
      <w:pPr>
        <w:numPr>
          <w:ilvl w:val="0"/>
          <w:numId w:val="6"/>
        </w:numPr>
        <w:spacing w:line="440" w:lineRule="exact"/>
        <w:ind w:firstLineChars="200" w:firstLine="560"/>
        <w:jc w:val="left"/>
        <w:rPr>
          <w:rFonts w:ascii="仿宋_GB2312" w:eastAsia="仿宋_GB2312" w:hAnsi="华文仿宋" w:hint="eastAsia"/>
          <w:sz w:val="28"/>
          <w:szCs w:val="28"/>
        </w:rPr>
      </w:pPr>
      <w:r w:rsidRPr="00BD54C8">
        <w:rPr>
          <w:rFonts w:ascii="仿宋_GB2312" w:eastAsia="仿宋_GB2312" w:hAnsi="华文仿宋" w:hint="eastAsia"/>
          <w:sz w:val="28"/>
          <w:szCs w:val="28"/>
        </w:rPr>
        <w:t>项目控制金额</w:t>
      </w:r>
      <w:r w:rsidR="00936694" w:rsidRPr="00BD54C8">
        <w:rPr>
          <w:rFonts w:ascii="仿宋_GB2312" w:eastAsia="仿宋_GB2312" w:hAnsi="华文仿宋" w:hint="eastAsia"/>
          <w:sz w:val="28"/>
          <w:szCs w:val="28"/>
        </w:rPr>
        <w:t>：</w:t>
      </w:r>
      <w:r w:rsidR="007F24D6" w:rsidRPr="007F24D6">
        <w:rPr>
          <w:rFonts w:ascii="仿宋_GB2312" w:eastAsia="仿宋_GB2312" w:hAnsi="华文仿宋"/>
          <w:sz w:val="28"/>
          <w:szCs w:val="28"/>
        </w:rPr>
        <w:t>48438</w:t>
      </w:r>
      <w:r w:rsidR="009B2CDA" w:rsidRPr="00BD54C8">
        <w:rPr>
          <w:rFonts w:ascii="仿宋_GB2312" w:eastAsia="仿宋_GB2312" w:hAnsi="华文仿宋" w:hint="eastAsia"/>
          <w:sz w:val="28"/>
          <w:szCs w:val="28"/>
        </w:rPr>
        <w:t>元</w:t>
      </w:r>
    </w:p>
    <w:p w14:paraId="7005A5EC" w14:textId="77777777" w:rsidR="00261163" w:rsidRDefault="00000000">
      <w:pPr>
        <w:spacing w:line="440" w:lineRule="exact"/>
        <w:ind w:left="560"/>
        <w:jc w:val="left"/>
        <w:rPr>
          <w:rFonts w:ascii="仿宋_GB2312" w:eastAsia="仿宋_GB2312" w:hAnsi="华文仿宋" w:hint="eastAsia"/>
          <w:sz w:val="28"/>
          <w:szCs w:val="28"/>
        </w:rPr>
      </w:pPr>
      <w:r>
        <w:rPr>
          <w:rFonts w:ascii="仿宋_GB2312" w:eastAsia="仿宋_GB2312" w:hAnsi="华文仿宋" w:hint="eastAsia"/>
          <w:sz w:val="28"/>
          <w:szCs w:val="28"/>
        </w:rPr>
        <w:t>（二）</w:t>
      </w:r>
      <w:r>
        <w:rPr>
          <w:rFonts w:ascii="仿宋_GB2312" w:eastAsia="仿宋_GB2312" w:hAnsi="华文仿宋" w:hint="eastAsia"/>
          <w:b/>
          <w:bCs/>
          <w:sz w:val="28"/>
          <w:szCs w:val="28"/>
        </w:rPr>
        <w:t>商务和服务条款部分</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457"/>
        <w:gridCol w:w="6523"/>
      </w:tblGrid>
      <w:tr w:rsidR="00261163" w14:paraId="1007E6DC" w14:textId="77777777">
        <w:trPr>
          <w:trHeight w:val="397"/>
        </w:trPr>
        <w:tc>
          <w:tcPr>
            <w:tcW w:w="840" w:type="dxa"/>
            <w:vAlign w:val="center"/>
          </w:tcPr>
          <w:p w14:paraId="68DAF851" w14:textId="77777777" w:rsidR="00261163" w:rsidRDefault="00000000">
            <w:pPr>
              <w:jc w:val="center"/>
              <w:rPr>
                <w:b/>
              </w:rPr>
            </w:pPr>
            <w:r>
              <w:rPr>
                <w:rFonts w:hint="eastAsia"/>
                <w:b/>
              </w:rPr>
              <w:t>序号</w:t>
            </w:r>
          </w:p>
        </w:tc>
        <w:tc>
          <w:tcPr>
            <w:tcW w:w="1457" w:type="dxa"/>
            <w:vAlign w:val="center"/>
          </w:tcPr>
          <w:p w14:paraId="63700628" w14:textId="77777777" w:rsidR="00261163" w:rsidRDefault="00000000">
            <w:pPr>
              <w:jc w:val="center"/>
              <w:rPr>
                <w:b/>
              </w:rPr>
            </w:pPr>
            <w:r>
              <w:rPr>
                <w:rFonts w:hint="eastAsia"/>
                <w:b/>
              </w:rPr>
              <w:t>商务需求项</w:t>
            </w:r>
          </w:p>
        </w:tc>
        <w:tc>
          <w:tcPr>
            <w:tcW w:w="6523" w:type="dxa"/>
            <w:vAlign w:val="center"/>
          </w:tcPr>
          <w:p w14:paraId="73D027D8" w14:textId="77777777" w:rsidR="00261163" w:rsidRDefault="00000000">
            <w:pPr>
              <w:jc w:val="center"/>
              <w:rPr>
                <w:b/>
              </w:rPr>
            </w:pPr>
            <w:r>
              <w:rPr>
                <w:rFonts w:hint="eastAsia"/>
                <w:b/>
              </w:rPr>
              <w:t>招标商务要求</w:t>
            </w:r>
          </w:p>
        </w:tc>
      </w:tr>
      <w:tr w:rsidR="00261163" w14:paraId="77E62DF9" w14:textId="77777777">
        <w:trPr>
          <w:trHeight w:val="280"/>
        </w:trPr>
        <w:tc>
          <w:tcPr>
            <w:tcW w:w="8820" w:type="dxa"/>
            <w:gridSpan w:val="3"/>
          </w:tcPr>
          <w:p w14:paraId="4565DA44" w14:textId="77777777" w:rsidR="00261163" w:rsidRDefault="00000000">
            <w:pPr>
              <w:rPr>
                <w:b/>
              </w:rPr>
            </w:pPr>
            <w:r>
              <w:rPr>
                <w:rFonts w:hint="eastAsia"/>
                <w:b/>
              </w:rPr>
              <w:t>（一）免费保修期内售后服务要求</w:t>
            </w:r>
          </w:p>
        </w:tc>
      </w:tr>
      <w:tr w:rsidR="00261163" w14:paraId="216F24C7" w14:textId="77777777">
        <w:trPr>
          <w:trHeight w:val="320"/>
        </w:trPr>
        <w:tc>
          <w:tcPr>
            <w:tcW w:w="840" w:type="dxa"/>
            <w:vAlign w:val="center"/>
          </w:tcPr>
          <w:p w14:paraId="3B5F39C7" w14:textId="77777777" w:rsidR="00261163" w:rsidRDefault="00000000">
            <w:pPr>
              <w:jc w:val="center"/>
              <w:rPr>
                <w:bCs/>
              </w:rPr>
            </w:pPr>
            <w:r>
              <w:rPr>
                <w:rFonts w:hint="eastAsia"/>
                <w:bCs/>
              </w:rPr>
              <w:t>1</w:t>
            </w:r>
          </w:p>
        </w:tc>
        <w:tc>
          <w:tcPr>
            <w:tcW w:w="1457" w:type="dxa"/>
          </w:tcPr>
          <w:p w14:paraId="2E3360C0" w14:textId="77777777" w:rsidR="00261163" w:rsidRDefault="00000000">
            <w:pPr>
              <w:jc w:val="center"/>
            </w:pPr>
            <w:r>
              <w:rPr>
                <w:rFonts w:hint="eastAsia"/>
              </w:rPr>
              <w:t>维修响应及故障解决时间</w:t>
            </w:r>
          </w:p>
        </w:tc>
        <w:tc>
          <w:tcPr>
            <w:tcW w:w="6523" w:type="dxa"/>
          </w:tcPr>
          <w:p w14:paraId="51E46A2D" w14:textId="6C389F40" w:rsidR="00261163" w:rsidRDefault="00000000">
            <w:pPr>
              <w:rPr>
                <w:b/>
              </w:rPr>
            </w:pPr>
            <w:r>
              <w:rPr>
                <w:rFonts w:hint="eastAsia"/>
                <w:bCs/>
                <w:szCs w:val="21"/>
              </w:rPr>
              <w:t>在免费保修期内，一旦发生质量问题，中标人保证在接到通知</w:t>
            </w:r>
            <w:r w:rsidR="00EB212C">
              <w:rPr>
                <w:rFonts w:hint="eastAsia"/>
                <w:bCs/>
                <w:szCs w:val="21"/>
              </w:rPr>
              <w:t>2</w:t>
            </w:r>
            <w:r>
              <w:rPr>
                <w:rFonts w:hint="eastAsia"/>
                <w:bCs/>
                <w:szCs w:val="21"/>
              </w:rPr>
              <w:t>小时内赶到现场进行修理或更换。</w:t>
            </w:r>
          </w:p>
        </w:tc>
      </w:tr>
      <w:tr w:rsidR="00261163" w14:paraId="7F5993B4" w14:textId="77777777">
        <w:trPr>
          <w:trHeight w:val="320"/>
        </w:trPr>
        <w:tc>
          <w:tcPr>
            <w:tcW w:w="840" w:type="dxa"/>
            <w:vMerge w:val="restart"/>
            <w:vAlign w:val="center"/>
          </w:tcPr>
          <w:p w14:paraId="0B00F97F" w14:textId="77777777" w:rsidR="00261163" w:rsidRDefault="00000000">
            <w:pPr>
              <w:jc w:val="center"/>
              <w:rPr>
                <w:szCs w:val="21"/>
              </w:rPr>
            </w:pPr>
            <w:r>
              <w:rPr>
                <w:rFonts w:hint="eastAsia"/>
                <w:szCs w:val="21"/>
              </w:rPr>
              <w:t>2</w:t>
            </w:r>
          </w:p>
        </w:tc>
        <w:tc>
          <w:tcPr>
            <w:tcW w:w="1457" w:type="dxa"/>
            <w:vMerge w:val="restart"/>
            <w:vAlign w:val="center"/>
          </w:tcPr>
          <w:p w14:paraId="4FF9A482" w14:textId="77777777" w:rsidR="00261163" w:rsidRDefault="00000000">
            <w:pPr>
              <w:jc w:val="center"/>
              <w:rPr>
                <w:szCs w:val="21"/>
              </w:rPr>
            </w:pPr>
            <w:r>
              <w:rPr>
                <w:rFonts w:hint="eastAsia"/>
                <w:szCs w:val="21"/>
              </w:rPr>
              <w:t>免费保修期</w:t>
            </w:r>
          </w:p>
        </w:tc>
        <w:tc>
          <w:tcPr>
            <w:tcW w:w="6523" w:type="dxa"/>
          </w:tcPr>
          <w:p w14:paraId="76AD23BE" w14:textId="38D475B0" w:rsidR="00261163" w:rsidRDefault="00000000">
            <w:pPr>
              <w:rPr>
                <w:b/>
                <w:szCs w:val="21"/>
              </w:rPr>
            </w:pPr>
            <w:r>
              <w:rPr>
                <w:rFonts w:hint="eastAsia"/>
                <w:bCs/>
                <w:szCs w:val="21"/>
              </w:rPr>
              <w:t>1</w:t>
            </w:r>
            <w:r>
              <w:rPr>
                <w:bCs/>
                <w:szCs w:val="21"/>
              </w:rPr>
              <w:t>.</w:t>
            </w:r>
            <w:r>
              <w:rPr>
                <w:rFonts w:hint="eastAsia"/>
                <w:bCs/>
                <w:szCs w:val="21"/>
              </w:rPr>
              <w:t>货物免费保修期</w:t>
            </w:r>
            <w:r>
              <w:rPr>
                <w:rFonts w:hint="eastAsia"/>
                <w:bCs/>
                <w:color w:val="FF0000"/>
                <w:szCs w:val="21"/>
                <w:u w:val="single"/>
              </w:rPr>
              <w:t xml:space="preserve"> </w:t>
            </w:r>
            <w:r w:rsidR="009B2CDA">
              <w:rPr>
                <w:rFonts w:hint="eastAsia"/>
                <w:bCs/>
                <w:color w:val="FF0000"/>
                <w:szCs w:val="21"/>
                <w:u w:val="single"/>
              </w:rPr>
              <w:t>3</w:t>
            </w:r>
            <w:r>
              <w:rPr>
                <w:rFonts w:hint="eastAsia"/>
                <w:bCs/>
                <w:color w:val="FF0000"/>
                <w:szCs w:val="21"/>
                <w:u w:val="single"/>
              </w:rPr>
              <w:t xml:space="preserve"> </w:t>
            </w:r>
            <w:r>
              <w:rPr>
                <w:rFonts w:hint="eastAsia"/>
                <w:bCs/>
                <w:color w:val="FF0000"/>
                <w:szCs w:val="21"/>
              </w:rPr>
              <w:t>年，</w:t>
            </w:r>
            <w:r>
              <w:rPr>
                <w:rFonts w:hint="eastAsia"/>
                <w:bCs/>
                <w:szCs w:val="21"/>
              </w:rPr>
              <w:t>时间自最终验收合格并交付使用之日起计算。</w:t>
            </w:r>
          </w:p>
        </w:tc>
      </w:tr>
      <w:tr w:rsidR="00261163" w14:paraId="27C8BF1A" w14:textId="77777777">
        <w:trPr>
          <w:trHeight w:val="523"/>
        </w:trPr>
        <w:tc>
          <w:tcPr>
            <w:tcW w:w="840" w:type="dxa"/>
            <w:vMerge/>
            <w:vAlign w:val="center"/>
          </w:tcPr>
          <w:p w14:paraId="75E5729D" w14:textId="77777777" w:rsidR="00261163" w:rsidRDefault="00261163">
            <w:pPr>
              <w:jc w:val="center"/>
              <w:rPr>
                <w:b/>
              </w:rPr>
            </w:pPr>
          </w:p>
        </w:tc>
        <w:tc>
          <w:tcPr>
            <w:tcW w:w="1457" w:type="dxa"/>
            <w:vMerge/>
            <w:vAlign w:val="center"/>
          </w:tcPr>
          <w:p w14:paraId="4A8F0661" w14:textId="77777777" w:rsidR="00261163" w:rsidRDefault="00261163"/>
        </w:tc>
        <w:tc>
          <w:tcPr>
            <w:tcW w:w="6523" w:type="dxa"/>
            <w:vAlign w:val="center"/>
          </w:tcPr>
          <w:p w14:paraId="6F91A531" w14:textId="77777777" w:rsidR="00261163" w:rsidRDefault="00000000">
            <w:pPr>
              <w:rPr>
                <w:bCs/>
                <w:szCs w:val="21"/>
              </w:rPr>
            </w:pPr>
            <w:r>
              <w:rPr>
                <w:rFonts w:hint="eastAsia"/>
                <w:bCs/>
                <w:szCs w:val="21"/>
              </w:rPr>
              <w:t>2</w:t>
            </w:r>
            <w:r>
              <w:rPr>
                <w:bCs/>
                <w:szCs w:val="21"/>
              </w:rPr>
              <w:t>.</w:t>
            </w:r>
            <w:r>
              <w:rPr>
                <w:rFonts w:hint="eastAsia"/>
                <w:bCs/>
                <w:szCs w:val="21"/>
              </w:rPr>
              <w:t>免费保修期内，</w:t>
            </w:r>
            <w:r>
              <w:rPr>
                <w:rFonts w:hint="eastAsia"/>
                <w:color w:val="000000"/>
                <w:szCs w:val="21"/>
              </w:rPr>
              <w:t>所有服务及配件全部免费。</w:t>
            </w:r>
          </w:p>
        </w:tc>
      </w:tr>
      <w:tr w:rsidR="00261163" w14:paraId="2BE229EC" w14:textId="77777777">
        <w:trPr>
          <w:trHeight w:val="523"/>
        </w:trPr>
        <w:tc>
          <w:tcPr>
            <w:tcW w:w="840" w:type="dxa"/>
            <w:vAlign w:val="center"/>
          </w:tcPr>
          <w:p w14:paraId="1A150DEB" w14:textId="77777777" w:rsidR="00261163" w:rsidRDefault="00000000">
            <w:pPr>
              <w:jc w:val="center"/>
              <w:rPr>
                <w:b/>
              </w:rPr>
            </w:pPr>
            <w:r>
              <w:rPr>
                <w:rFonts w:hint="eastAsia"/>
                <w:szCs w:val="21"/>
              </w:rPr>
              <w:t>3</w:t>
            </w:r>
          </w:p>
        </w:tc>
        <w:tc>
          <w:tcPr>
            <w:tcW w:w="1457" w:type="dxa"/>
            <w:vAlign w:val="center"/>
          </w:tcPr>
          <w:p w14:paraId="6A64D2EC" w14:textId="77777777" w:rsidR="00261163" w:rsidRDefault="00000000">
            <w:pPr>
              <w:jc w:val="center"/>
              <w:rPr>
                <w:b/>
              </w:rPr>
            </w:pPr>
            <w:r>
              <w:rPr>
                <w:rFonts w:hint="eastAsia"/>
                <w:szCs w:val="21"/>
              </w:rPr>
              <w:t>技术文件</w:t>
            </w:r>
          </w:p>
        </w:tc>
        <w:tc>
          <w:tcPr>
            <w:tcW w:w="6523" w:type="dxa"/>
            <w:vAlign w:val="center"/>
          </w:tcPr>
          <w:p w14:paraId="75442948" w14:textId="77777777" w:rsidR="00261163" w:rsidRDefault="00000000">
            <w:pPr>
              <w:rPr>
                <w:bCs/>
              </w:rPr>
            </w:pPr>
            <w:r>
              <w:rPr>
                <w:rFonts w:hint="eastAsia"/>
                <w:bCs/>
              </w:rPr>
              <w:t>供应商应提供全套、完整的书面技术资料，包括仪器说明书、操作手册、简单维修说明、图纸等。</w:t>
            </w:r>
          </w:p>
        </w:tc>
      </w:tr>
      <w:tr w:rsidR="00261163" w14:paraId="53E06BFE" w14:textId="77777777">
        <w:trPr>
          <w:trHeight w:val="523"/>
        </w:trPr>
        <w:tc>
          <w:tcPr>
            <w:tcW w:w="840" w:type="dxa"/>
            <w:vAlign w:val="center"/>
          </w:tcPr>
          <w:p w14:paraId="3205E7A8" w14:textId="77777777" w:rsidR="00261163" w:rsidRDefault="00000000">
            <w:pPr>
              <w:jc w:val="center"/>
              <w:rPr>
                <w:bCs/>
              </w:rPr>
            </w:pPr>
            <w:r>
              <w:rPr>
                <w:rFonts w:hint="eastAsia"/>
                <w:bCs/>
              </w:rPr>
              <w:t>4</w:t>
            </w:r>
          </w:p>
        </w:tc>
        <w:tc>
          <w:tcPr>
            <w:tcW w:w="1457" w:type="dxa"/>
            <w:vAlign w:val="center"/>
          </w:tcPr>
          <w:p w14:paraId="7EDF8C8E" w14:textId="77777777" w:rsidR="00261163" w:rsidRDefault="00000000">
            <w:pPr>
              <w:jc w:val="center"/>
              <w:rPr>
                <w:bCs/>
              </w:rPr>
            </w:pPr>
            <w:r>
              <w:rPr>
                <w:rFonts w:hint="eastAsia"/>
                <w:szCs w:val="21"/>
              </w:rPr>
              <w:t>安装调试</w:t>
            </w:r>
          </w:p>
        </w:tc>
        <w:tc>
          <w:tcPr>
            <w:tcW w:w="6523" w:type="dxa"/>
            <w:vAlign w:val="center"/>
          </w:tcPr>
          <w:p w14:paraId="7375F254" w14:textId="2B95F560" w:rsidR="00261163" w:rsidRDefault="009B2CDA">
            <w:pPr>
              <w:rPr>
                <w:bCs/>
                <w:szCs w:val="21"/>
              </w:rPr>
            </w:pPr>
            <w:r>
              <w:rPr>
                <w:rFonts w:hint="eastAsia"/>
                <w:bCs/>
              </w:rPr>
              <w:t>按照相关规范要求安装调试。</w:t>
            </w:r>
          </w:p>
        </w:tc>
      </w:tr>
      <w:tr w:rsidR="00261163" w14:paraId="0E44240F" w14:textId="77777777">
        <w:trPr>
          <w:trHeight w:val="454"/>
        </w:trPr>
        <w:tc>
          <w:tcPr>
            <w:tcW w:w="8820" w:type="dxa"/>
            <w:gridSpan w:val="3"/>
            <w:vAlign w:val="center"/>
          </w:tcPr>
          <w:p w14:paraId="16E1216A" w14:textId="77777777" w:rsidR="00261163" w:rsidRDefault="00000000">
            <w:pPr>
              <w:spacing w:line="360" w:lineRule="exact"/>
              <w:rPr>
                <w:rFonts w:ascii="宋体" w:hAnsi="宋体" w:hint="eastAsia"/>
                <w:b/>
              </w:rPr>
            </w:pPr>
            <w:r>
              <w:rPr>
                <w:rFonts w:ascii="宋体" w:hAnsi="宋体" w:hint="eastAsia"/>
                <w:b/>
              </w:rPr>
              <w:t>（二）免费保修期外售后服务要求</w:t>
            </w:r>
          </w:p>
        </w:tc>
      </w:tr>
      <w:tr w:rsidR="00261163" w14:paraId="422872ED" w14:textId="77777777">
        <w:trPr>
          <w:trHeight w:val="454"/>
        </w:trPr>
        <w:tc>
          <w:tcPr>
            <w:tcW w:w="840" w:type="dxa"/>
            <w:vAlign w:val="center"/>
          </w:tcPr>
          <w:p w14:paraId="3D5E0322"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1</w:t>
            </w:r>
          </w:p>
        </w:tc>
        <w:tc>
          <w:tcPr>
            <w:tcW w:w="1457" w:type="dxa"/>
            <w:vAlign w:val="center"/>
          </w:tcPr>
          <w:p w14:paraId="714638D6" w14:textId="77777777" w:rsidR="00261163" w:rsidRDefault="00000000">
            <w:pPr>
              <w:spacing w:line="360" w:lineRule="exact"/>
              <w:jc w:val="center"/>
              <w:rPr>
                <w:rFonts w:ascii="宋体" w:hAnsi="宋体" w:hint="eastAsia"/>
                <w:b/>
                <w:color w:val="000000"/>
                <w:sz w:val="20"/>
                <w:szCs w:val="20"/>
              </w:rPr>
            </w:pPr>
            <w:r>
              <w:rPr>
                <w:rStyle w:val="af4"/>
                <w:rFonts w:ascii="宋体" w:hAnsi="宋体" w:cs="宋体" w:hint="eastAsia"/>
                <w:color w:val="000000"/>
                <w:sz w:val="20"/>
                <w:szCs w:val="20"/>
              </w:rPr>
              <w:t>维修零配件、消耗品和延续保修合同的报价</w:t>
            </w:r>
          </w:p>
        </w:tc>
        <w:tc>
          <w:tcPr>
            <w:tcW w:w="6523" w:type="dxa"/>
            <w:vAlign w:val="center"/>
          </w:tcPr>
          <w:p w14:paraId="64D302FD" w14:textId="77777777" w:rsidR="00261163" w:rsidRDefault="00000000">
            <w:pPr>
              <w:spacing w:line="360" w:lineRule="exact"/>
              <w:rPr>
                <w:rFonts w:ascii="宋体" w:hAnsi="宋体" w:hint="eastAsia"/>
                <w:b/>
                <w:color w:val="000000"/>
              </w:rPr>
            </w:pPr>
            <w:r>
              <w:rPr>
                <w:rFonts w:ascii="宋体" w:hAnsi="宋体" w:cs="宋体" w:hint="eastAsia"/>
                <w:color w:val="000000"/>
                <w:sz w:val="20"/>
                <w:szCs w:val="20"/>
              </w:rPr>
              <w:t>1.1由设备制造商提供售后服务，</w:t>
            </w:r>
            <w:r>
              <w:rPr>
                <w:rFonts w:ascii="宋体" w:hAnsi="宋体" w:cs="宋体" w:hint="eastAsia"/>
                <w:color w:val="000000"/>
                <w:sz w:val="20"/>
                <w:szCs w:val="20"/>
                <w:u w:val="single"/>
              </w:rPr>
              <w:t xml:space="preserve"> 1 </w:t>
            </w:r>
            <w:r>
              <w:rPr>
                <w:rFonts w:ascii="宋体" w:hAnsi="宋体" w:cs="宋体" w:hint="eastAsia"/>
                <w:color w:val="000000"/>
                <w:sz w:val="20"/>
                <w:szCs w:val="20"/>
              </w:rPr>
              <w:t>小时内响应，</w:t>
            </w:r>
            <w:r>
              <w:rPr>
                <w:rFonts w:ascii="宋体" w:hAnsi="宋体" w:cs="宋体" w:hint="eastAsia"/>
                <w:color w:val="000000"/>
                <w:sz w:val="20"/>
                <w:szCs w:val="20"/>
                <w:u w:val="single"/>
              </w:rPr>
              <w:t xml:space="preserve"> 24 </w:t>
            </w:r>
            <w:r>
              <w:rPr>
                <w:rFonts w:ascii="宋体" w:hAnsi="宋体" w:cs="宋体" w:hint="eastAsia"/>
                <w:color w:val="000000"/>
                <w:sz w:val="20"/>
                <w:szCs w:val="20"/>
              </w:rPr>
              <w:t>小时维修到位，并在48小时内消除故障（不可抗力情况除外）。消耗品和零配件供应及时，特殊情况下可提供备用机。在境内有相对应的零配件保税库，于中标后出具证明文件。</w:t>
            </w:r>
          </w:p>
        </w:tc>
      </w:tr>
      <w:tr w:rsidR="00261163" w14:paraId="21E1D68B" w14:textId="77777777">
        <w:trPr>
          <w:trHeight w:val="454"/>
        </w:trPr>
        <w:tc>
          <w:tcPr>
            <w:tcW w:w="8820" w:type="dxa"/>
            <w:gridSpan w:val="3"/>
            <w:vAlign w:val="center"/>
          </w:tcPr>
          <w:p w14:paraId="2F94D768" w14:textId="77777777" w:rsidR="00261163" w:rsidRDefault="00000000">
            <w:pPr>
              <w:spacing w:line="360" w:lineRule="exact"/>
              <w:rPr>
                <w:rFonts w:ascii="宋体" w:hAnsi="宋体" w:hint="eastAsia"/>
                <w:b/>
              </w:rPr>
            </w:pPr>
            <w:r>
              <w:rPr>
                <w:rFonts w:ascii="宋体" w:hAnsi="宋体" w:hint="eastAsia"/>
                <w:b/>
              </w:rPr>
              <w:t>（三）其他商务要求</w:t>
            </w:r>
          </w:p>
        </w:tc>
      </w:tr>
      <w:tr w:rsidR="00261163" w14:paraId="71790074" w14:textId="77777777">
        <w:trPr>
          <w:trHeight w:val="454"/>
        </w:trPr>
        <w:tc>
          <w:tcPr>
            <w:tcW w:w="840" w:type="dxa"/>
            <w:vMerge w:val="restart"/>
            <w:vAlign w:val="center"/>
          </w:tcPr>
          <w:p w14:paraId="6CFD28F7"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1</w:t>
            </w:r>
          </w:p>
        </w:tc>
        <w:tc>
          <w:tcPr>
            <w:tcW w:w="1457" w:type="dxa"/>
            <w:vMerge w:val="restart"/>
            <w:vAlign w:val="center"/>
          </w:tcPr>
          <w:p w14:paraId="29E3C0EE"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违约责任</w:t>
            </w:r>
          </w:p>
        </w:tc>
        <w:tc>
          <w:tcPr>
            <w:tcW w:w="6523" w:type="dxa"/>
          </w:tcPr>
          <w:p w14:paraId="585B709D" w14:textId="55C62B60" w:rsidR="00261163" w:rsidRDefault="00000000">
            <w:pPr>
              <w:spacing w:line="360" w:lineRule="exact"/>
              <w:rPr>
                <w:rFonts w:ascii="宋体" w:hAnsi="宋体" w:cs="宋体" w:hint="eastAsia"/>
                <w:color w:val="000000"/>
                <w:sz w:val="20"/>
                <w:szCs w:val="20"/>
              </w:rPr>
            </w:pPr>
            <w:r>
              <w:rPr>
                <w:rFonts w:ascii="宋体" w:hAnsi="宋体" w:cs="宋体" w:hint="eastAsia"/>
                <w:color w:val="000000"/>
                <w:sz w:val="20"/>
                <w:szCs w:val="20"/>
              </w:rPr>
              <w:t>1.1中标人不能交货的，需偿付不能交货部分货款的</w:t>
            </w:r>
            <w:r>
              <w:rPr>
                <w:rFonts w:ascii="宋体" w:hAnsi="宋体" w:cs="宋体" w:hint="eastAsia"/>
                <w:color w:val="000000"/>
                <w:sz w:val="20"/>
                <w:szCs w:val="20"/>
                <w:u w:val="single"/>
              </w:rPr>
              <w:t xml:space="preserve"> </w:t>
            </w:r>
            <w:r w:rsidR="00936694">
              <w:rPr>
                <w:rFonts w:ascii="宋体" w:hAnsi="宋体" w:cs="宋体" w:hint="eastAsia"/>
                <w:color w:val="000000"/>
                <w:sz w:val="20"/>
                <w:szCs w:val="20"/>
                <w:u w:val="single"/>
              </w:rPr>
              <w:t>5</w:t>
            </w:r>
            <w:r>
              <w:rPr>
                <w:rFonts w:ascii="宋体" w:hAnsi="宋体" w:cs="宋体" w:hint="eastAsia"/>
                <w:color w:val="000000"/>
                <w:sz w:val="20"/>
                <w:szCs w:val="20"/>
                <w:u w:val="single"/>
              </w:rPr>
              <w:t xml:space="preserve"> </w:t>
            </w:r>
            <w:r>
              <w:rPr>
                <w:rFonts w:ascii="宋体" w:hAnsi="宋体" w:cs="宋体" w:hint="eastAsia"/>
                <w:color w:val="000000"/>
                <w:sz w:val="20"/>
                <w:szCs w:val="20"/>
              </w:rPr>
              <w:t>%的违约金并按主管部门相关规定处理。</w:t>
            </w:r>
          </w:p>
        </w:tc>
      </w:tr>
      <w:tr w:rsidR="00261163" w14:paraId="39D9425D" w14:textId="77777777">
        <w:trPr>
          <w:trHeight w:val="454"/>
        </w:trPr>
        <w:tc>
          <w:tcPr>
            <w:tcW w:w="840" w:type="dxa"/>
            <w:vMerge/>
            <w:vAlign w:val="center"/>
          </w:tcPr>
          <w:p w14:paraId="4227449B" w14:textId="77777777" w:rsidR="00261163" w:rsidRDefault="00261163">
            <w:pPr>
              <w:spacing w:line="360" w:lineRule="exact"/>
              <w:jc w:val="center"/>
              <w:rPr>
                <w:rFonts w:ascii="宋体" w:hAnsi="宋体" w:hint="eastAsia"/>
                <w:b/>
                <w:sz w:val="20"/>
                <w:szCs w:val="20"/>
              </w:rPr>
            </w:pPr>
          </w:p>
        </w:tc>
        <w:tc>
          <w:tcPr>
            <w:tcW w:w="1457" w:type="dxa"/>
            <w:vMerge/>
            <w:vAlign w:val="center"/>
          </w:tcPr>
          <w:p w14:paraId="79CCA251" w14:textId="77777777" w:rsidR="00261163" w:rsidRDefault="00261163">
            <w:pPr>
              <w:spacing w:line="360" w:lineRule="exact"/>
              <w:jc w:val="center"/>
              <w:rPr>
                <w:rFonts w:ascii="宋体" w:hAnsi="宋体" w:hint="eastAsia"/>
                <w:b/>
                <w:sz w:val="20"/>
                <w:szCs w:val="20"/>
              </w:rPr>
            </w:pPr>
          </w:p>
        </w:tc>
        <w:tc>
          <w:tcPr>
            <w:tcW w:w="6523" w:type="dxa"/>
          </w:tcPr>
          <w:p w14:paraId="4064C9CE" w14:textId="6560F968" w:rsidR="00261163" w:rsidRDefault="00000000">
            <w:pPr>
              <w:spacing w:line="360" w:lineRule="exact"/>
              <w:rPr>
                <w:rFonts w:ascii="宋体" w:hAnsi="宋体" w:cs="宋体" w:hint="eastAsia"/>
                <w:color w:val="000000"/>
                <w:sz w:val="20"/>
                <w:szCs w:val="20"/>
              </w:rPr>
            </w:pPr>
            <w:r>
              <w:rPr>
                <w:rFonts w:ascii="宋体" w:hAnsi="宋体" w:cs="宋体" w:hint="eastAsia"/>
                <w:color w:val="000000"/>
                <w:sz w:val="20"/>
                <w:szCs w:val="20"/>
              </w:rPr>
              <w:t>1.2中标人逾期交货的，应当承担继续履行、采取补救措施或者赔偿损失等违约责任</w:t>
            </w:r>
            <w:r w:rsidR="00936694">
              <w:rPr>
                <w:rFonts w:ascii="宋体" w:hAnsi="宋体" w:cs="宋体" w:hint="eastAsia"/>
                <w:color w:val="000000"/>
                <w:sz w:val="20"/>
                <w:szCs w:val="20"/>
              </w:rPr>
              <w:t>。</w:t>
            </w:r>
          </w:p>
        </w:tc>
      </w:tr>
      <w:tr w:rsidR="00261163" w14:paraId="7A53D907" w14:textId="77777777">
        <w:trPr>
          <w:trHeight w:val="454"/>
        </w:trPr>
        <w:tc>
          <w:tcPr>
            <w:tcW w:w="840" w:type="dxa"/>
            <w:vMerge/>
            <w:vAlign w:val="center"/>
          </w:tcPr>
          <w:p w14:paraId="455277F0" w14:textId="77777777" w:rsidR="00261163" w:rsidRDefault="00261163">
            <w:pPr>
              <w:spacing w:line="360" w:lineRule="exact"/>
              <w:jc w:val="center"/>
              <w:rPr>
                <w:rFonts w:ascii="宋体" w:hAnsi="宋体" w:hint="eastAsia"/>
                <w:b/>
                <w:sz w:val="20"/>
                <w:szCs w:val="20"/>
              </w:rPr>
            </w:pPr>
          </w:p>
        </w:tc>
        <w:tc>
          <w:tcPr>
            <w:tcW w:w="1457" w:type="dxa"/>
            <w:vMerge/>
            <w:vAlign w:val="center"/>
          </w:tcPr>
          <w:p w14:paraId="2B44C813" w14:textId="77777777" w:rsidR="00261163" w:rsidRDefault="00261163">
            <w:pPr>
              <w:spacing w:line="360" w:lineRule="exact"/>
              <w:jc w:val="center"/>
              <w:rPr>
                <w:rFonts w:ascii="宋体" w:hAnsi="宋体" w:hint="eastAsia"/>
                <w:b/>
                <w:sz w:val="20"/>
                <w:szCs w:val="20"/>
              </w:rPr>
            </w:pPr>
          </w:p>
        </w:tc>
        <w:tc>
          <w:tcPr>
            <w:tcW w:w="6523" w:type="dxa"/>
          </w:tcPr>
          <w:p w14:paraId="6173975A" w14:textId="77777777" w:rsidR="00261163" w:rsidRDefault="00000000">
            <w:pPr>
              <w:spacing w:line="360" w:lineRule="exact"/>
              <w:rPr>
                <w:rFonts w:ascii="宋体" w:hAnsi="宋体" w:cs="宋体" w:hint="eastAsia"/>
                <w:color w:val="000000"/>
                <w:sz w:val="20"/>
                <w:szCs w:val="20"/>
              </w:rPr>
            </w:pPr>
            <w:r>
              <w:rPr>
                <w:rFonts w:ascii="宋体" w:hAnsi="宋体" w:cs="宋体" w:hint="eastAsia"/>
                <w:color w:val="000000"/>
                <w:sz w:val="20"/>
                <w:szCs w:val="20"/>
              </w:rPr>
              <w:t>1.3中标人所交付产品、工程或服务不符合其投标承诺的，或在投标阶段为了中标而盲目虚假承诺、低价恶性竞争，在履约阶段则通过偷工减料、以次充好而获取利润的，采购人将根据标的的性质以及损失的大小，可以合理选择要求中标人承担修理、更换、重作、退货、减少价款或者报酬等违约责任。</w:t>
            </w:r>
          </w:p>
        </w:tc>
      </w:tr>
      <w:tr w:rsidR="00261163" w14:paraId="0B563ABF" w14:textId="77777777">
        <w:trPr>
          <w:trHeight w:val="454"/>
        </w:trPr>
        <w:tc>
          <w:tcPr>
            <w:tcW w:w="840" w:type="dxa"/>
            <w:vMerge w:val="restart"/>
            <w:vAlign w:val="center"/>
          </w:tcPr>
          <w:p w14:paraId="4B640BF4"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2</w:t>
            </w:r>
          </w:p>
        </w:tc>
        <w:tc>
          <w:tcPr>
            <w:tcW w:w="1457" w:type="dxa"/>
            <w:vMerge w:val="restart"/>
            <w:vAlign w:val="center"/>
          </w:tcPr>
          <w:p w14:paraId="723CC1C1"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交货及付款要求</w:t>
            </w:r>
          </w:p>
        </w:tc>
        <w:tc>
          <w:tcPr>
            <w:tcW w:w="6523" w:type="dxa"/>
            <w:vAlign w:val="center"/>
          </w:tcPr>
          <w:p w14:paraId="679104EF" w14:textId="6CCE01C4" w:rsidR="00261163" w:rsidRDefault="00000000" w:rsidP="00DA6A53">
            <w:pPr>
              <w:spacing w:line="360" w:lineRule="exact"/>
            </w:pPr>
            <w:r>
              <w:rPr>
                <w:rFonts w:hint="eastAsia"/>
              </w:rPr>
              <w:t>2.1</w:t>
            </w:r>
            <w:r>
              <w:rPr>
                <w:rFonts w:hint="eastAsia"/>
              </w:rPr>
              <w:t>履约时间和地点：投标供应商在签订合同之日起</w:t>
            </w:r>
            <w:r w:rsidR="00AF338B">
              <w:rPr>
                <w:rFonts w:hint="eastAsia"/>
              </w:rPr>
              <w:t>5</w:t>
            </w:r>
            <w:r>
              <w:rPr>
                <w:rFonts w:hint="eastAsia"/>
              </w:rPr>
              <w:t>天内交货，交货地点为</w:t>
            </w:r>
            <w:r w:rsidR="009B2CDA">
              <w:rPr>
                <w:rFonts w:hint="eastAsia"/>
              </w:rPr>
              <w:t>深圳市宝安区新安街道洪浪南路</w:t>
            </w:r>
            <w:r w:rsidR="009B2CDA">
              <w:rPr>
                <w:rFonts w:hint="eastAsia"/>
              </w:rPr>
              <w:t>7</w:t>
            </w:r>
            <w:r w:rsidR="009B2CDA">
              <w:rPr>
                <w:rFonts w:hint="eastAsia"/>
              </w:rPr>
              <w:t>号</w:t>
            </w:r>
            <w:r>
              <w:rPr>
                <w:rFonts w:hint="eastAsia"/>
              </w:rPr>
              <w:t>。</w:t>
            </w:r>
          </w:p>
        </w:tc>
      </w:tr>
      <w:tr w:rsidR="00261163" w14:paraId="31CC584D" w14:textId="77777777">
        <w:trPr>
          <w:trHeight w:val="449"/>
        </w:trPr>
        <w:tc>
          <w:tcPr>
            <w:tcW w:w="840" w:type="dxa"/>
            <w:vMerge/>
            <w:vAlign w:val="center"/>
          </w:tcPr>
          <w:p w14:paraId="560497A3" w14:textId="77777777" w:rsidR="00261163" w:rsidRDefault="00261163">
            <w:pPr>
              <w:spacing w:line="360" w:lineRule="exact"/>
              <w:jc w:val="center"/>
              <w:rPr>
                <w:rFonts w:ascii="宋体" w:hAnsi="宋体" w:hint="eastAsia"/>
                <w:b/>
                <w:sz w:val="20"/>
                <w:szCs w:val="20"/>
              </w:rPr>
            </w:pPr>
          </w:p>
        </w:tc>
        <w:tc>
          <w:tcPr>
            <w:tcW w:w="1457" w:type="dxa"/>
            <w:vMerge/>
            <w:vAlign w:val="center"/>
          </w:tcPr>
          <w:p w14:paraId="7C71A842" w14:textId="77777777" w:rsidR="00261163" w:rsidRDefault="00261163">
            <w:pPr>
              <w:spacing w:line="360" w:lineRule="exact"/>
              <w:jc w:val="center"/>
              <w:rPr>
                <w:rFonts w:ascii="宋体" w:hAnsi="宋体" w:hint="eastAsia"/>
                <w:b/>
                <w:sz w:val="20"/>
                <w:szCs w:val="20"/>
              </w:rPr>
            </w:pPr>
          </w:p>
        </w:tc>
        <w:tc>
          <w:tcPr>
            <w:tcW w:w="6523" w:type="dxa"/>
            <w:vAlign w:val="center"/>
          </w:tcPr>
          <w:p w14:paraId="5FC005C6" w14:textId="7F27C647" w:rsidR="00261163" w:rsidRDefault="00000000">
            <w:pPr>
              <w:spacing w:line="360" w:lineRule="exact"/>
            </w:pPr>
            <w:r>
              <w:rPr>
                <w:rFonts w:hint="eastAsia"/>
              </w:rPr>
              <w:t>2</w:t>
            </w:r>
            <w:r>
              <w:t>.2</w:t>
            </w:r>
            <w:r>
              <w:rPr>
                <w:rFonts w:hint="eastAsia"/>
              </w:rPr>
              <w:t>付款期限和方式：</w:t>
            </w:r>
            <w:r w:rsidR="009B2CDA">
              <w:rPr>
                <w:rFonts w:hint="eastAsia"/>
              </w:rPr>
              <w:t>验收合</w:t>
            </w:r>
            <w:r w:rsidR="00BD54C8">
              <w:rPr>
                <w:rFonts w:hint="eastAsia"/>
              </w:rPr>
              <w:t>格</w:t>
            </w:r>
            <w:r w:rsidR="009B2CDA">
              <w:rPr>
                <w:rFonts w:hint="eastAsia"/>
              </w:rPr>
              <w:t>后，一次性支付款项的</w:t>
            </w:r>
            <w:r w:rsidR="009B2CDA">
              <w:rPr>
                <w:rFonts w:hint="eastAsia"/>
              </w:rPr>
              <w:t>100%</w:t>
            </w:r>
          </w:p>
          <w:p w14:paraId="0442B6E8" w14:textId="77777777" w:rsidR="00261163" w:rsidRDefault="00000000">
            <w:pPr>
              <w:pStyle w:val="a7"/>
            </w:pPr>
            <w:r>
              <w:rPr>
                <w:rFonts w:hint="eastAsia"/>
              </w:rPr>
              <w:lastRenderedPageBreak/>
              <w:t>注：对于满足合同约定支付条件的，采购人应当自收到发票后</w:t>
            </w:r>
            <w:r>
              <w:rPr>
                <w:rFonts w:hint="eastAsia"/>
              </w:rPr>
              <w:t>10</w:t>
            </w:r>
            <w:r>
              <w:rPr>
                <w:rFonts w:hint="eastAsia"/>
              </w:rPr>
              <w:t>个工作日内将资金支付到合同约定的供应商账户，不得以机构变动、人员更替、政策调整等为由延迟付款，不得将采购文件和合同中未规定的义务作为向供应商付款的条件。</w:t>
            </w:r>
          </w:p>
        </w:tc>
      </w:tr>
      <w:tr w:rsidR="00261163" w14:paraId="360C890A" w14:textId="77777777">
        <w:trPr>
          <w:trHeight w:val="454"/>
        </w:trPr>
        <w:tc>
          <w:tcPr>
            <w:tcW w:w="840" w:type="dxa"/>
            <w:vAlign w:val="center"/>
          </w:tcPr>
          <w:p w14:paraId="56D6F942"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lastRenderedPageBreak/>
              <w:t>3</w:t>
            </w:r>
          </w:p>
        </w:tc>
        <w:tc>
          <w:tcPr>
            <w:tcW w:w="1457" w:type="dxa"/>
            <w:vAlign w:val="center"/>
          </w:tcPr>
          <w:p w14:paraId="0F35DEB5" w14:textId="77777777" w:rsidR="00261163" w:rsidRDefault="00000000">
            <w:pPr>
              <w:spacing w:line="360" w:lineRule="exact"/>
              <w:jc w:val="center"/>
              <w:rPr>
                <w:rStyle w:val="af4"/>
                <w:rFonts w:ascii="宋体" w:hAnsi="宋体" w:cs="宋体" w:hint="eastAsia"/>
                <w:bCs w:val="0"/>
                <w:color w:val="000000"/>
                <w:sz w:val="20"/>
                <w:szCs w:val="20"/>
              </w:rPr>
            </w:pPr>
            <w:r>
              <w:rPr>
                <w:rFonts w:ascii="宋体" w:hAnsi="宋体" w:cs="宋体" w:hint="eastAsia"/>
                <w:b/>
                <w:color w:val="000000"/>
                <w:sz w:val="20"/>
                <w:szCs w:val="20"/>
              </w:rPr>
              <w:t>验收条件</w:t>
            </w:r>
          </w:p>
        </w:tc>
        <w:tc>
          <w:tcPr>
            <w:tcW w:w="6523" w:type="dxa"/>
            <w:vAlign w:val="center"/>
          </w:tcPr>
          <w:p w14:paraId="08937C0D" w14:textId="77777777" w:rsidR="00261163" w:rsidRDefault="00000000">
            <w:pPr>
              <w:spacing w:line="360" w:lineRule="exact"/>
              <w:rPr>
                <w:rFonts w:ascii="宋体" w:hAnsi="宋体" w:cs="宋体" w:hint="eastAsia"/>
                <w:color w:val="000000"/>
                <w:sz w:val="20"/>
                <w:szCs w:val="20"/>
              </w:rPr>
            </w:pPr>
            <w:r>
              <w:rPr>
                <w:rFonts w:ascii="宋体" w:hAnsi="宋体" w:cs="宋体" w:hint="eastAsia"/>
                <w:color w:val="000000"/>
                <w:sz w:val="20"/>
                <w:szCs w:val="20"/>
              </w:rPr>
              <w:t>由采购单位组织验收小组进行验收。</w:t>
            </w:r>
          </w:p>
        </w:tc>
      </w:tr>
      <w:tr w:rsidR="00261163" w14:paraId="72B28324" w14:textId="77777777">
        <w:trPr>
          <w:trHeight w:val="454"/>
        </w:trPr>
        <w:tc>
          <w:tcPr>
            <w:tcW w:w="840" w:type="dxa"/>
            <w:vAlign w:val="center"/>
          </w:tcPr>
          <w:p w14:paraId="5AC83FBA"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5</w:t>
            </w:r>
          </w:p>
        </w:tc>
        <w:tc>
          <w:tcPr>
            <w:tcW w:w="1457" w:type="dxa"/>
            <w:vAlign w:val="center"/>
          </w:tcPr>
          <w:p w14:paraId="33EFA783" w14:textId="77777777" w:rsidR="00261163" w:rsidRDefault="00000000">
            <w:pPr>
              <w:spacing w:line="360" w:lineRule="exact"/>
              <w:jc w:val="center"/>
              <w:rPr>
                <w:rFonts w:ascii="宋体" w:hAnsi="宋体" w:hint="eastAsia"/>
                <w:color w:val="000000"/>
                <w:sz w:val="20"/>
                <w:szCs w:val="20"/>
              </w:rPr>
            </w:pPr>
            <w:r>
              <w:rPr>
                <w:rStyle w:val="af4"/>
                <w:rFonts w:ascii="宋体" w:hAnsi="宋体" w:cs="宋体" w:hint="eastAsia"/>
                <w:color w:val="000000"/>
                <w:sz w:val="20"/>
                <w:szCs w:val="20"/>
              </w:rPr>
              <w:t>运输、安装条件</w:t>
            </w:r>
          </w:p>
        </w:tc>
        <w:tc>
          <w:tcPr>
            <w:tcW w:w="6523" w:type="dxa"/>
            <w:vAlign w:val="center"/>
          </w:tcPr>
          <w:p w14:paraId="2D4DEA74" w14:textId="77777777" w:rsidR="00261163" w:rsidRDefault="00000000">
            <w:pPr>
              <w:spacing w:line="360" w:lineRule="exact"/>
              <w:rPr>
                <w:rFonts w:ascii="宋体" w:hAnsi="宋体" w:hint="eastAsia"/>
                <w:bCs/>
                <w:color w:val="000000"/>
                <w:szCs w:val="21"/>
              </w:rPr>
            </w:pPr>
            <w:r>
              <w:rPr>
                <w:rFonts w:ascii="宋体" w:hAnsi="宋体" w:cs="宋体" w:hint="eastAsia"/>
                <w:color w:val="000000"/>
                <w:sz w:val="20"/>
                <w:szCs w:val="20"/>
              </w:rPr>
              <w:t>5.1 投标供应商须在签订合同之日起 3天内向采购人提供设备的运行、安装、使用环境要求。</w:t>
            </w:r>
          </w:p>
        </w:tc>
      </w:tr>
      <w:tr w:rsidR="00261163" w14:paraId="53C5844E" w14:textId="77777777">
        <w:trPr>
          <w:trHeight w:val="454"/>
        </w:trPr>
        <w:tc>
          <w:tcPr>
            <w:tcW w:w="840" w:type="dxa"/>
            <w:vMerge w:val="restart"/>
            <w:vAlign w:val="center"/>
          </w:tcPr>
          <w:p w14:paraId="787CEC4C"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6</w:t>
            </w:r>
          </w:p>
        </w:tc>
        <w:tc>
          <w:tcPr>
            <w:tcW w:w="1457" w:type="dxa"/>
            <w:vMerge w:val="restart"/>
            <w:vAlign w:val="center"/>
          </w:tcPr>
          <w:p w14:paraId="09C502A4" w14:textId="77777777" w:rsidR="00261163" w:rsidRDefault="00000000">
            <w:pPr>
              <w:spacing w:line="360" w:lineRule="exact"/>
              <w:jc w:val="center"/>
              <w:rPr>
                <w:rFonts w:ascii="宋体" w:hAnsi="宋体" w:hint="eastAsia"/>
                <w:b/>
                <w:sz w:val="20"/>
                <w:szCs w:val="20"/>
              </w:rPr>
            </w:pPr>
            <w:r>
              <w:rPr>
                <w:rFonts w:ascii="宋体" w:hAnsi="宋体"/>
                <w:b/>
                <w:sz w:val="20"/>
                <w:szCs w:val="20"/>
              </w:rPr>
              <w:t>培训</w:t>
            </w:r>
          </w:p>
        </w:tc>
        <w:tc>
          <w:tcPr>
            <w:tcW w:w="6523" w:type="dxa"/>
          </w:tcPr>
          <w:p w14:paraId="603F1754" w14:textId="77777777" w:rsidR="00261163" w:rsidRDefault="00000000">
            <w:pPr>
              <w:widowControl/>
              <w:jc w:val="left"/>
              <w:rPr>
                <w:rFonts w:ascii="宋体" w:hAnsi="宋体" w:cs="宋体" w:hint="eastAsia"/>
                <w:color w:val="000000"/>
                <w:sz w:val="20"/>
                <w:szCs w:val="20"/>
              </w:rPr>
            </w:pPr>
            <w:r>
              <w:rPr>
                <w:rFonts w:ascii="宋体" w:hAnsi="宋体" w:cs="宋体" w:hint="eastAsia"/>
                <w:color w:val="000000"/>
                <w:sz w:val="20"/>
                <w:szCs w:val="20"/>
              </w:rPr>
              <w:t>6.1投标供应商应派专业技术人员免费对采购单位指定人员进行定期培训及指导，直至其完全掌握设备的基本故障处理技术。</w:t>
            </w:r>
          </w:p>
        </w:tc>
      </w:tr>
      <w:tr w:rsidR="00261163" w14:paraId="2DEC1446" w14:textId="77777777">
        <w:trPr>
          <w:trHeight w:val="454"/>
        </w:trPr>
        <w:tc>
          <w:tcPr>
            <w:tcW w:w="840" w:type="dxa"/>
            <w:vMerge/>
            <w:vAlign w:val="center"/>
          </w:tcPr>
          <w:p w14:paraId="0B1A17BB" w14:textId="77777777" w:rsidR="00261163" w:rsidRDefault="00261163">
            <w:pPr>
              <w:spacing w:line="360" w:lineRule="exact"/>
              <w:jc w:val="center"/>
              <w:rPr>
                <w:rFonts w:ascii="宋体" w:hAnsi="宋体" w:hint="eastAsia"/>
                <w:b/>
                <w:sz w:val="20"/>
                <w:szCs w:val="20"/>
              </w:rPr>
            </w:pPr>
          </w:p>
        </w:tc>
        <w:tc>
          <w:tcPr>
            <w:tcW w:w="1457" w:type="dxa"/>
            <w:vMerge/>
            <w:vAlign w:val="center"/>
          </w:tcPr>
          <w:p w14:paraId="796F5562" w14:textId="77777777" w:rsidR="00261163" w:rsidRDefault="00261163">
            <w:pPr>
              <w:spacing w:line="360" w:lineRule="exact"/>
              <w:rPr>
                <w:rFonts w:ascii="宋体" w:hAnsi="宋体" w:hint="eastAsia"/>
                <w:b/>
                <w:sz w:val="20"/>
                <w:szCs w:val="20"/>
              </w:rPr>
            </w:pPr>
          </w:p>
        </w:tc>
        <w:tc>
          <w:tcPr>
            <w:tcW w:w="6523" w:type="dxa"/>
          </w:tcPr>
          <w:p w14:paraId="73D4727E" w14:textId="77777777" w:rsidR="00261163" w:rsidRDefault="00000000">
            <w:pPr>
              <w:widowControl/>
              <w:jc w:val="left"/>
              <w:rPr>
                <w:rFonts w:ascii="宋体" w:hAnsi="宋体" w:cs="宋体" w:hint="eastAsia"/>
                <w:color w:val="000000"/>
                <w:sz w:val="20"/>
                <w:szCs w:val="20"/>
              </w:rPr>
            </w:pPr>
            <w:r>
              <w:rPr>
                <w:rFonts w:ascii="宋体" w:hAnsi="宋体" w:cs="宋体" w:hint="eastAsia"/>
                <w:color w:val="000000"/>
                <w:sz w:val="20"/>
                <w:szCs w:val="20"/>
              </w:rPr>
              <w:t>6.2 现场培训：投标供应商应提供现场技术培训，保证使用人员正常操作设备的各种功能。</w:t>
            </w:r>
          </w:p>
        </w:tc>
      </w:tr>
      <w:tr w:rsidR="00261163" w14:paraId="5D8917E3" w14:textId="77777777">
        <w:trPr>
          <w:trHeight w:val="454"/>
        </w:trPr>
        <w:tc>
          <w:tcPr>
            <w:tcW w:w="840" w:type="dxa"/>
            <w:vMerge w:val="restart"/>
            <w:vAlign w:val="center"/>
          </w:tcPr>
          <w:p w14:paraId="0302B775"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7</w:t>
            </w:r>
          </w:p>
        </w:tc>
        <w:tc>
          <w:tcPr>
            <w:tcW w:w="1457" w:type="dxa"/>
            <w:vMerge w:val="restart"/>
            <w:vAlign w:val="center"/>
          </w:tcPr>
          <w:p w14:paraId="3989C716" w14:textId="77777777" w:rsidR="00261163" w:rsidRDefault="00000000">
            <w:pPr>
              <w:spacing w:line="360" w:lineRule="exact"/>
              <w:jc w:val="center"/>
              <w:rPr>
                <w:rFonts w:ascii="宋体" w:hAnsi="宋体" w:hint="eastAsia"/>
                <w:b/>
                <w:sz w:val="20"/>
                <w:szCs w:val="20"/>
              </w:rPr>
            </w:pPr>
            <w:r>
              <w:rPr>
                <w:rFonts w:ascii="宋体" w:hAnsi="宋体"/>
                <w:b/>
                <w:sz w:val="20"/>
                <w:szCs w:val="20"/>
              </w:rPr>
              <w:t>知识产权</w:t>
            </w:r>
          </w:p>
        </w:tc>
        <w:tc>
          <w:tcPr>
            <w:tcW w:w="6523" w:type="dxa"/>
          </w:tcPr>
          <w:p w14:paraId="3B10BA5E" w14:textId="77777777" w:rsidR="00261163" w:rsidRDefault="00000000">
            <w:r>
              <w:rPr>
                <w:rFonts w:ascii="宋体" w:hAnsi="宋体" w:cs="宋体" w:hint="eastAsia"/>
                <w:color w:val="000000"/>
                <w:sz w:val="20"/>
                <w:szCs w:val="20"/>
              </w:rPr>
              <w:t>7.1涉及采购标的的知识产权归属、处理的，应约定知识产权的归属和处理方式。</w:t>
            </w:r>
          </w:p>
        </w:tc>
      </w:tr>
      <w:tr w:rsidR="00261163" w14:paraId="16B05462" w14:textId="77777777">
        <w:trPr>
          <w:trHeight w:val="454"/>
        </w:trPr>
        <w:tc>
          <w:tcPr>
            <w:tcW w:w="840" w:type="dxa"/>
            <w:vMerge/>
            <w:vAlign w:val="center"/>
          </w:tcPr>
          <w:p w14:paraId="4714B9B3" w14:textId="77777777" w:rsidR="00261163" w:rsidRDefault="00261163">
            <w:pPr>
              <w:spacing w:line="360" w:lineRule="exact"/>
              <w:jc w:val="center"/>
              <w:rPr>
                <w:rFonts w:ascii="宋体" w:hAnsi="宋体" w:hint="eastAsia"/>
                <w:b/>
              </w:rPr>
            </w:pPr>
          </w:p>
        </w:tc>
        <w:tc>
          <w:tcPr>
            <w:tcW w:w="1457" w:type="dxa"/>
            <w:vMerge/>
            <w:vAlign w:val="center"/>
          </w:tcPr>
          <w:p w14:paraId="40BE5223" w14:textId="77777777" w:rsidR="00261163" w:rsidRDefault="00261163">
            <w:pPr>
              <w:spacing w:line="360" w:lineRule="exact"/>
              <w:rPr>
                <w:rFonts w:ascii="宋体" w:hAnsi="宋体" w:hint="eastAsia"/>
                <w:b/>
              </w:rPr>
            </w:pPr>
          </w:p>
        </w:tc>
        <w:tc>
          <w:tcPr>
            <w:tcW w:w="6523" w:type="dxa"/>
          </w:tcPr>
          <w:p w14:paraId="4D82F6BD" w14:textId="77777777" w:rsidR="00261163" w:rsidRDefault="00000000">
            <w:pPr>
              <w:widowControl/>
              <w:jc w:val="left"/>
              <w:rPr>
                <w:rFonts w:ascii="宋体" w:hAnsi="宋体" w:cs="宋体" w:hint="eastAsia"/>
                <w:color w:val="000000"/>
                <w:sz w:val="20"/>
                <w:szCs w:val="20"/>
              </w:rPr>
            </w:pPr>
            <w:r>
              <w:rPr>
                <w:rFonts w:ascii="宋体" w:hAnsi="宋体" w:cs="宋体" w:hint="eastAsia"/>
                <w:color w:val="000000"/>
                <w:sz w:val="20"/>
                <w:szCs w:val="20"/>
              </w:rPr>
              <w:t>7.2采购人购买产品后，有权对该产品与其他设备进行配套、整合或适当改进，而免受侵犯专利权的起诉。</w:t>
            </w:r>
          </w:p>
        </w:tc>
      </w:tr>
      <w:tr w:rsidR="00261163" w14:paraId="21040203" w14:textId="77777777">
        <w:trPr>
          <w:trHeight w:val="90"/>
        </w:trPr>
        <w:tc>
          <w:tcPr>
            <w:tcW w:w="840" w:type="dxa"/>
            <w:vAlign w:val="center"/>
          </w:tcPr>
          <w:p w14:paraId="4CED7220" w14:textId="77777777" w:rsidR="00261163" w:rsidRDefault="00000000">
            <w:pPr>
              <w:spacing w:line="360" w:lineRule="exact"/>
              <w:jc w:val="center"/>
              <w:rPr>
                <w:rFonts w:ascii="宋体" w:hAnsi="宋体" w:hint="eastAsia"/>
                <w:b/>
              </w:rPr>
            </w:pPr>
            <w:r>
              <w:rPr>
                <w:rFonts w:hint="eastAsia"/>
                <w:b/>
              </w:rPr>
              <w:t>8</w:t>
            </w:r>
          </w:p>
        </w:tc>
        <w:tc>
          <w:tcPr>
            <w:tcW w:w="1457" w:type="dxa"/>
            <w:vAlign w:val="center"/>
          </w:tcPr>
          <w:p w14:paraId="753AD5BE" w14:textId="77777777" w:rsidR="00261163" w:rsidRDefault="00000000">
            <w:pPr>
              <w:spacing w:line="360" w:lineRule="exact"/>
              <w:jc w:val="center"/>
              <w:rPr>
                <w:rFonts w:ascii="宋体" w:hAnsi="宋体" w:hint="eastAsia"/>
                <w:b/>
              </w:rPr>
            </w:pPr>
            <w:r>
              <w:rPr>
                <w:rFonts w:ascii="宋体" w:hAnsi="宋体"/>
                <w:b/>
                <w:color w:val="0000FF"/>
                <w:sz w:val="20"/>
                <w:szCs w:val="20"/>
              </w:rPr>
              <w:t>其他</w:t>
            </w:r>
          </w:p>
        </w:tc>
        <w:tc>
          <w:tcPr>
            <w:tcW w:w="6523" w:type="dxa"/>
          </w:tcPr>
          <w:p w14:paraId="4E147061" w14:textId="0B2D3B51" w:rsidR="00261163" w:rsidRDefault="00DA6A53">
            <w:pPr>
              <w:widowControl/>
              <w:jc w:val="left"/>
              <w:rPr>
                <w:rFonts w:ascii="宋体" w:hAnsi="宋体" w:cs="宋体" w:hint="eastAsia"/>
                <w:color w:val="000000"/>
                <w:sz w:val="20"/>
                <w:szCs w:val="20"/>
              </w:rPr>
            </w:pPr>
            <w:r>
              <w:rPr>
                <w:rFonts w:ascii="宋体" w:hAnsi="宋体" w:cs="宋体" w:hint="eastAsia"/>
                <w:color w:val="000000"/>
                <w:sz w:val="20"/>
                <w:szCs w:val="20"/>
              </w:rPr>
              <w:t>1.投标供应商应按其投标文件中的承诺，进行其他售后服务工作。</w:t>
            </w:r>
          </w:p>
          <w:p w14:paraId="6F083B9E" w14:textId="652E0A79" w:rsidR="00261163" w:rsidRDefault="00DA6A53">
            <w:pPr>
              <w:pStyle w:val="af8"/>
              <w:rPr>
                <w:rFonts w:ascii="宋体" w:hAnsi="宋体" w:cs="宋体" w:hint="eastAsia"/>
                <w:color w:val="000000"/>
                <w:sz w:val="20"/>
                <w:szCs w:val="20"/>
              </w:rPr>
            </w:pPr>
            <w:r>
              <w:rPr>
                <w:rFonts w:ascii="宋体" w:hAnsi="宋体" w:cs="宋体" w:hint="eastAsia"/>
                <w:color w:val="000000"/>
                <w:sz w:val="20"/>
                <w:szCs w:val="20"/>
              </w:rPr>
              <w:t>2.投标总价必须是完成该项目的一切费用总和，包括投标费、设备费、运输费、装卸费、保险费、技术培训费、设备安装费、调试费、检测费、国家规定的各项税费等。</w:t>
            </w:r>
          </w:p>
          <w:p w14:paraId="3118D9A9" w14:textId="3CFFB219" w:rsidR="00261163" w:rsidRDefault="00DA6A53">
            <w:pPr>
              <w:pStyle w:val="af8"/>
              <w:rPr>
                <w:rFonts w:ascii="宋体" w:hAnsi="宋体" w:cs="宋体" w:hint="eastAsia"/>
                <w:color w:val="000000"/>
                <w:sz w:val="20"/>
                <w:szCs w:val="20"/>
              </w:rPr>
            </w:pPr>
            <w:r>
              <w:rPr>
                <w:rFonts w:ascii="宋体" w:hAnsi="宋体" w:cs="宋体" w:hint="eastAsia"/>
                <w:color w:val="000000"/>
                <w:sz w:val="20"/>
                <w:szCs w:val="20"/>
              </w:rPr>
              <w:t>3.根据相关规定，本项目不涉及政府集中采购目录中的任何货物。供应商以任何形式的政府集中采购目录中的货物投标，一经核实，将导致投标无效；若在验收阶段发现的，将导致项目不能通过验收，相关后果由中标公司承担。</w:t>
            </w:r>
          </w:p>
          <w:p w14:paraId="46C6F65A" w14:textId="6295A359" w:rsidR="00261163" w:rsidRDefault="00DA6A53">
            <w:pPr>
              <w:pStyle w:val="af8"/>
              <w:rPr>
                <w:rFonts w:ascii="宋体" w:hAnsi="宋体" w:cs="宋体" w:hint="eastAsia"/>
                <w:color w:val="000000"/>
                <w:sz w:val="20"/>
                <w:szCs w:val="20"/>
              </w:rPr>
            </w:pPr>
            <w:r>
              <w:rPr>
                <w:rFonts w:ascii="宋体" w:hAnsi="宋体" w:cs="宋体" w:hint="eastAsia"/>
                <w:color w:val="000000"/>
                <w:sz w:val="20"/>
                <w:szCs w:val="20"/>
              </w:rPr>
              <w:t>4.上报验收报告时，除了表格中写明的材料外，还需要提交验收记录表、产品三证（产品合格证、供货凭证（含生产厂家或代理商证明）、产品检测证明（含第三方有资质检测机构出具的有效检测报告）、合同及附件；有害物质限量检测报告（现场抽样）。教室照明设备还需提供质量检测合格报告（现场抽样）。（根据项目特点保留相关要求，剔除无关要求）</w:t>
            </w:r>
          </w:p>
          <w:p w14:paraId="47814B11" w14:textId="77777777" w:rsidR="00261163" w:rsidRDefault="00DA6A53" w:rsidP="00B1680D">
            <w:pPr>
              <w:pStyle w:val="af8"/>
              <w:rPr>
                <w:rFonts w:ascii="宋体" w:hAnsi="宋体" w:cs="宋体" w:hint="eastAsia"/>
                <w:color w:val="000000"/>
                <w:sz w:val="20"/>
                <w:szCs w:val="20"/>
              </w:rPr>
            </w:pPr>
            <w:r>
              <w:rPr>
                <w:rFonts w:ascii="宋体" w:hAnsi="宋体" w:cs="宋体" w:hint="eastAsia"/>
                <w:color w:val="000000"/>
                <w:sz w:val="20"/>
                <w:szCs w:val="20"/>
              </w:rPr>
              <w:t>5.投标商必须确保中标后提供的货物为正规渠道供货，不存在违反国家法律、法规的情况。</w:t>
            </w:r>
          </w:p>
          <w:p w14:paraId="2D53EC1C" w14:textId="5BC0A66A" w:rsidR="00DA6A53" w:rsidRPr="00DA6A53" w:rsidRDefault="00DA6A53" w:rsidP="00DA6A53">
            <w:pPr>
              <w:pStyle w:val="af8"/>
              <w:rPr>
                <w:rFonts w:ascii="宋体" w:hAnsi="宋体" w:cs="宋体" w:hint="eastAsia"/>
                <w:color w:val="000000"/>
                <w:sz w:val="20"/>
                <w:szCs w:val="20"/>
              </w:rPr>
            </w:pPr>
            <w:r>
              <w:rPr>
                <w:rFonts w:ascii="宋体" w:hAnsi="宋体" w:cs="宋体" w:hint="eastAsia"/>
                <w:color w:val="000000"/>
                <w:sz w:val="20"/>
                <w:szCs w:val="20"/>
              </w:rPr>
              <w:t>6.</w:t>
            </w:r>
            <w:r w:rsidRPr="00DA6A53">
              <w:rPr>
                <w:rFonts w:ascii="宋体" w:hAnsi="宋体" w:cs="宋体" w:hint="eastAsia"/>
                <w:color w:val="000000"/>
                <w:sz w:val="20"/>
                <w:szCs w:val="20"/>
              </w:rPr>
              <w:t>中标后需按校区具体需求，免费配送到指定地点；货不对板要求退换货；未拆封的货物支持7天无理由退换货；已使用货物因质量问题需在3天内免费更换，供应商需明确退换货流程，产生额外费用由供应商承担。</w:t>
            </w:r>
          </w:p>
          <w:p w14:paraId="0795B3DC" w14:textId="77777777" w:rsidR="00DA6A53" w:rsidRPr="00DA6A53" w:rsidRDefault="00DA6A53" w:rsidP="00DA6A53">
            <w:pPr>
              <w:pStyle w:val="af8"/>
              <w:rPr>
                <w:rFonts w:ascii="宋体" w:hAnsi="宋体" w:cs="宋体" w:hint="eastAsia"/>
                <w:color w:val="000000"/>
                <w:sz w:val="20"/>
                <w:szCs w:val="20"/>
              </w:rPr>
            </w:pPr>
            <w:r w:rsidRPr="00DA6A53">
              <w:rPr>
                <w:rFonts w:ascii="宋体" w:hAnsi="宋体" w:cs="宋体" w:hint="eastAsia"/>
                <w:color w:val="000000"/>
                <w:sz w:val="20"/>
                <w:szCs w:val="20"/>
              </w:rPr>
              <w:t>2、承诺常用型号库存充足，紧急订单需在24小时内送达，提供库存预警服务，避免因缺货影响教学。</w:t>
            </w:r>
          </w:p>
          <w:p w14:paraId="1521AF8E" w14:textId="3E010DF2" w:rsidR="00DA6A53" w:rsidRPr="00DA6A53" w:rsidRDefault="00DA6A53" w:rsidP="00DA6A53">
            <w:pPr>
              <w:pStyle w:val="af8"/>
              <w:rPr>
                <w:rFonts w:ascii="宋体" w:hAnsi="宋体" w:cs="宋体" w:hint="eastAsia"/>
                <w:color w:val="000000"/>
                <w:sz w:val="20"/>
                <w:szCs w:val="20"/>
              </w:rPr>
            </w:pPr>
            <w:r>
              <w:rPr>
                <w:rFonts w:ascii="宋体" w:hAnsi="宋体" w:cs="宋体" w:hint="eastAsia"/>
                <w:color w:val="000000"/>
                <w:sz w:val="20"/>
                <w:szCs w:val="20"/>
              </w:rPr>
              <w:t>7.</w:t>
            </w:r>
            <w:r w:rsidRPr="00DA6A53">
              <w:rPr>
                <w:rFonts w:ascii="宋体" w:hAnsi="宋体" w:cs="宋体" w:hint="eastAsia"/>
                <w:color w:val="000000"/>
                <w:sz w:val="20"/>
                <w:szCs w:val="20"/>
              </w:rPr>
              <w:t>中标供应商根据校区需求，必要时提供样品给校区进行试用，如有质量问题或与需求方的期望品牌和型号有较大差距，需免费更换适合校区的品牌和型号。</w:t>
            </w:r>
          </w:p>
          <w:p w14:paraId="485889A4" w14:textId="749A1F4B" w:rsidR="00DA6A53" w:rsidRPr="00DA6A53" w:rsidRDefault="00DA6A53" w:rsidP="00DA6A53">
            <w:pPr>
              <w:pStyle w:val="af8"/>
              <w:rPr>
                <w:rFonts w:ascii="宋体" w:hAnsi="宋体" w:cs="宋体" w:hint="eastAsia"/>
                <w:color w:val="000000"/>
                <w:sz w:val="20"/>
                <w:szCs w:val="20"/>
              </w:rPr>
            </w:pPr>
            <w:r>
              <w:rPr>
                <w:rFonts w:ascii="宋体" w:hAnsi="宋体" w:cs="宋体" w:hint="eastAsia"/>
                <w:color w:val="000000"/>
                <w:sz w:val="20"/>
                <w:szCs w:val="20"/>
              </w:rPr>
              <w:t>8.</w:t>
            </w:r>
            <w:r w:rsidRPr="00DA6A53">
              <w:rPr>
                <w:rFonts w:ascii="宋体" w:hAnsi="宋体" w:cs="宋体" w:hint="eastAsia"/>
                <w:color w:val="000000"/>
                <w:sz w:val="20"/>
                <w:szCs w:val="20"/>
              </w:rPr>
              <w:t>中标供应商需安排专门负责人与校区负责人进行对接；需按照校方要求提供每次送货的供货通知单；需定期向学校归口部门提供配送的执行进度表。</w:t>
            </w:r>
          </w:p>
          <w:p w14:paraId="07A5351E" w14:textId="715B0436" w:rsidR="00DA6A53" w:rsidRPr="00DA6A53" w:rsidRDefault="00DA6A53" w:rsidP="00DA6A53">
            <w:pPr>
              <w:pStyle w:val="af8"/>
              <w:rPr>
                <w:rFonts w:ascii="宋体" w:hAnsi="宋体" w:cs="宋体" w:hint="eastAsia"/>
                <w:color w:val="000000"/>
                <w:sz w:val="20"/>
                <w:szCs w:val="20"/>
              </w:rPr>
            </w:pPr>
            <w:r>
              <w:rPr>
                <w:rFonts w:ascii="宋体" w:hAnsi="宋体" w:cs="宋体" w:hint="eastAsia"/>
                <w:color w:val="000000"/>
                <w:sz w:val="20"/>
                <w:szCs w:val="20"/>
              </w:rPr>
              <w:t>9.</w:t>
            </w:r>
            <w:r w:rsidRPr="00DA6A53">
              <w:rPr>
                <w:rFonts w:ascii="宋体" w:hAnsi="宋体" w:cs="宋体" w:hint="eastAsia"/>
                <w:color w:val="000000"/>
                <w:sz w:val="20"/>
                <w:szCs w:val="20"/>
              </w:rPr>
              <w:t>附件中质保及售后服务、备注中的实质性要求，必须完全响应无偏离。</w:t>
            </w:r>
          </w:p>
          <w:p w14:paraId="67F37FE3" w14:textId="3EF9260D" w:rsidR="00DA6A53" w:rsidRPr="00DA6A53" w:rsidRDefault="00DA6A53" w:rsidP="00DA6A53">
            <w:pPr>
              <w:pStyle w:val="af8"/>
              <w:rPr>
                <w:rFonts w:ascii="宋体" w:hAnsi="宋体" w:cs="宋体" w:hint="eastAsia"/>
                <w:color w:val="000000"/>
                <w:sz w:val="20"/>
                <w:szCs w:val="20"/>
              </w:rPr>
            </w:pPr>
            <w:r>
              <w:rPr>
                <w:rFonts w:ascii="宋体" w:hAnsi="宋体" w:cs="宋体" w:hint="eastAsia"/>
                <w:color w:val="000000"/>
                <w:sz w:val="20"/>
                <w:szCs w:val="20"/>
              </w:rPr>
              <w:lastRenderedPageBreak/>
              <w:t>10.</w:t>
            </w:r>
            <w:r w:rsidRPr="00DA6A53">
              <w:rPr>
                <w:rFonts w:ascii="宋体" w:hAnsi="宋体" w:cs="宋体" w:hint="eastAsia"/>
                <w:color w:val="000000"/>
                <w:sz w:val="20"/>
                <w:szCs w:val="20"/>
              </w:rPr>
              <w:t xml:space="preserve">投标供应商需在此附件清单报价并盖公司印章上传系统，若没上传将视为无效投标。 </w:t>
            </w:r>
          </w:p>
          <w:p w14:paraId="037E05F4" w14:textId="57398AB4" w:rsidR="00DA6A53" w:rsidRPr="00DA6A53" w:rsidRDefault="00DA6A53" w:rsidP="00DA6A53">
            <w:pPr>
              <w:pStyle w:val="af8"/>
              <w:rPr>
                <w:rFonts w:ascii="宋体" w:hAnsi="宋体" w:cs="宋体" w:hint="eastAsia"/>
                <w:color w:val="000000"/>
                <w:sz w:val="20"/>
                <w:szCs w:val="20"/>
              </w:rPr>
            </w:pPr>
            <w:r>
              <w:rPr>
                <w:rFonts w:ascii="宋体" w:hAnsi="宋体" w:cs="宋体" w:hint="eastAsia"/>
                <w:color w:val="000000"/>
                <w:sz w:val="20"/>
                <w:szCs w:val="20"/>
              </w:rPr>
              <w:t>11</w:t>
            </w:r>
            <w:r w:rsidRPr="00DA6A53">
              <w:rPr>
                <w:rFonts w:ascii="宋体" w:hAnsi="宋体" w:cs="宋体" w:hint="eastAsia"/>
                <w:color w:val="000000"/>
                <w:sz w:val="20"/>
                <w:szCs w:val="20"/>
              </w:rPr>
              <w:t>报价单位承诺不恶意低价谋取中标，必须对本项目的报价负责，承诺中标后严格按报价单内容保证质量及响应时间履行。</w:t>
            </w:r>
          </w:p>
          <w:p w14:paraId="66F6B8C4" w14:textId="53CED397" w:rsidR="00DA6A53" w:rsidRPr="00936694" w:rsidRDefault="00DA6A53" w:rsidP="00DA6A53">
            <w:pPr>
              <w:pStyle w:val="af8"/>
              <w:rPr>
                <w:rFonts w:ascii="宋体" w:hAnsi="宋体" w:cs="宋体" w:hint="eastAsia"/>
                <w:color w:val="000000"/>
                <w:sz w:val="20"/>
                <w:szCs w:val="20"/>
              </w:rPr>
            </w:pPr>
            <w:r>
              <w:rPr>
                <w:rFonts w:ascii="宋体" w:hAnsi="宋体" w:cs="宋体" w:hint="eastAsia"/>
                <w:color w:val="000000"/>
                <w:sz w:val="20"/>
                <w:szCs w:val="20"/>
              </w:rPr>
              <w:t>12.</w:t>
            </w:r>
            <w:r w:rsidRPr="00DA6A53">
              <w:rPr>
                <w:rFonts w:ascii="宋体" w:hAnsi="宋体" w:cs="宋体" w:hint="eastAsia"/>
                <w:color w:val="000000"/>
                <w:sz w:val="20"/>
                <w:szCs w:val="20"/>
              </w:rPr>
              <w:t>投标文件因印刷模糊导致无法辨认，或部分内容缺失，直接认定为“实质性响应不足”，直接废标。</w:t>
            </w:r>
          </w:p>
        </w:tc>
      </w:tr>
    </w:tbl>
    <w:p w14:paraId="36B3FF4C" w14:textId="77777777" w:rsidR="00261163" w:rsidRDefault="00261163">
      <w:pPr>
        <w:spacing w:line="440" w:lineRule="exact"/>
        <w:ind w:left="560"/>
        <w:jc w:val="left"/>
        <w:rPr>
          <w:rFonts w:ascii="仿宋_GB2312" w:eastAsia="仿宋_GB2312" w:hAnsi="华文仿宋" w:hint="eastAsia"/>
          <w:sz w:val="28"/>
          <w:szCs w:val="28"/>
        </w:rPr>
      </w:pPr>
    </w:p>
    <w:p w14:paraId="2484E771" w14:textId="77777777" w:rsidR="006B551E" w:rsidRDefault="006B551E" w:rsidP="006B551E">
      <w:pPr>
        <w:pStyle w:val="Default"/>
      </w:pPr>
    </w:p>
    <w:p w14:paraId="02789BD1" w14:textId="77777777" w:rsidR="006B551E" w:rsidRDefault="006B551E" w:rsidP="006B551E">
      <w:pPr>
        <w:pStyle w:val="Default"/>
      </w:pPr>
    </w:p>
    <w:p w14:paraId="2406F8F0" w14:textId="77777777" w:rsidR="006B551E" w:rsidRDefault="006B551E" w:rsidP="006B551E">
      <w:pPr>
        <w:pStyle w:val="Default"/>
      </w:pPr>
    </w:p>
    <w:p w14:paraId="2E7244F8" w14:textId="77777777" w:rsidR="006B551E" w:rsidRPr="006B551E" w:rsidRDefault="006B551E" w:rsidP="006B551E">
      <w:pPr>
        <w:pStyle w:val="Default"/>
      </w:pPr>
    </w:p>
    <w:p w14:paraId="483CB6C5" w14:textId="53424B04" w:rsidR="00261163" w:rsidRDefault="00000000">
      <w:pPr>
        <w:spacing w:line="440" w:lineRule="exact"/>
        <w:ind w:left="562"/>
        <w:jc w:val="left"/>
        <w:rPr>
          <w:rFonts w:ascii="仿宋_GB2312" w:eastAsia="仿宋_GB2312" w:hAnsi="华文仿宋" w:hint="eastAsia"/>
          <w:sz w:val="28"/>
          <w:szCs w:val="28"/>
        </w:rPr>
      </w:pPr>
      <w:r>
        <w:rPr>
          <w:rFonts w:ascii="仿宋_GB2312" w:eastAsia="仿宋_GB2312" w:hAnsi="华文仿宋" w:hint="eastAsia"/>
          <w:sz w:val="28"/>
          <w:szCs w:val="28"/>
        </w:rPr>
        <w:t>（三）</w:t>
      </w:r>
      <w:r>
        <w:rPr>
          <w:rFonts w:ascii="仿宋_GB2312" w:eastAsia="仿宋_GB2312" w:hAnsi="华文仿宋" w:hint="eastAsia"/>
          <w:b/>
          <w:bCs/>
          <w:sz w:val="28"/>
          <w:szCs w:val="28"/>
        </w:rPr>
        <w:t>配置</w:t>
      </w:r>
      <w:r>
        <w:rPr>
          <w:rFonts w:ascii="仿宋_GB2312" w:eastAsia="仿宋_GB2312" w:hAnsi="华文仿宋"/>
          <w:b/>
          <w:bCs/>
          <w:sz w:val="28"/>
          <w:szCs w:val="28"/>
        </w:rPr>
        <w:t>清单及</w:t>
      </w:r>
      <w:r>
        <w:rPr>
          <w:rFonts w:ascii="仿宋_GB2312" w:eastAsia="仿宋_GB2312" w:hAnsi="华文仿宋" w:hint="eastAsia"/>
          <w:b/>
          <w:bCs/>
          <w:sz w:val="28"/>
          <w:szCs w:val="28"/>
        </w:rPr>
        <w:t>技术参数</w:t>
      </w:r>
      <w:r>
        <w:rPr>
          <w:rFonts w:ascii="仿宋_GB2312" w:eastAsia="仿宋_GB2312" w:hAnsi="华文仿宋"/>
          <w:b/>
          <w:bCs/>
          <w:sz w:val="28"/>
          <w:szCs w:val="28"/>
        </w:rPr>
        <w:t>要求</w:t>
      </w:r>
      <w:r>
        <w:rPr>
          <w:rFonts w:ascii="仿宋_GB2312" w:eastAsia="仿宋_GB2312" w:hAnsi="华文仿宋" w:hint="eastAsia"/>
          <w:sz w:val="28"/>
          <w:szCs w:val="28"/>
        </w:rPr>
        <w:t>：</w:t>
      </w:r>
    </w:p>
    <w:p w14:paraId="157CA005" w14:textId="40C73CC1" w:rsidR="00FE0413" w:rsidRPr="006C414E" w:rsidRDefault="00000000" w:rsidP="00FE0413">
      <w:pPr>
        <w:numPr>
          <w:ilvl w:val="0"/>
          <w:numId w:val="8"/>
        </w:numPr>
        <w:spacing w:line="440" w:lineRule="exact"/>
        <w:ind w:firstLineChars="200" w:firstLine="560"/>
        <w:jc w:val="left"/>
        <w:rPr>
          <w:rFonts w:ascii="仿宋_GB2312" w:eastAsia="仿宋_GB2312" w:hAnsi="华文仿宋" w:hint="eastAsia"/>
          <w:sz w:val="28"/>
          <w:szCs w:val="28"/>
        </w:rPr>
      </w:pPr>
      <w:r>
        <w:rPr>
          <w:rFonts w:ascii="仿宋_GB2312" w:eastAsia="仿宋_GB2312" w:hAnsi="华文仿宋" w:hint="eastAsia"/>
          <w:sz w:val="28"/>
          <w:szCs w:val="28"/>
        </w:rPr>
        <w:t>配置清单</w:t>
      </w:r>
    </w:p>
    <w:tbl>
      <w:tblPr>
        <w:tblW w:w="5000" w:type="pct"/>
        <w:tblLook w:val="04A0" w:firstRow="1" w:lastRow="0" w:firstColumn="1" w:lastColumn="0" w:noHBand="0" w:noVBand="1"/>
      </w:tblPr>
      <w:tblGrid>
        <w:gridCol w:w="547"/>
        <w:gridCol w:w="1492"/>
        <w:gridCol w:w="2467"/>
        <w:gridCol w:w="966"/>
        <w:gridCol w:w="546"/>
        <w:gridCol w:w="546"/>
        <w:gridCol w:w="1042"/>
        <w:gridCol w:w="794"/>
        <w:gridCol w:w="546"/>
      </w:tblGrid>
      <w:tr w:rsidR="000C3755" w:rsidRPr="000C3755" w14:paraId="3B7FEC3F" w14:textId="77777777" w:rsidTr="00661C8C">
        <w:trPr>
          <w:trHeight w:val="480"/>
        </w:trPr>
        <w:tc>
          <w:tcPr>
            <w:tcW w:w="306" w:type="pct"/>
            <w:tcBorders>
              <w:top w:val="single" w:sz="4" w:space="0" w:color="auto"/>
              <w:left w:val="single" w:sz="4" w:space="0" w:color="auto"/>
              <w:bottom w:val="nil"/>
              <w:right w:val="single" w:sz="4" w:space="0" w:color="auto"/>
            </w:tcBorders>
            <w:noWrap/>
            <w:vAlign w:val="center"/>
            <w:hideMark/>
          </w:tcPr>
          <w:p w14:paraId="53DA7F7A"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序号</w:t>
            </w:r>
          </w:p>
        </w:tc>
        <w:tc>
          <w:tcPr>
            <w:tcW w:w="834" w:type="pct"/>
            <w:tcBorders>
              <w:top w:val="single" w:sz="4" w:space="0" w:color="auto"/>
              <w:left w:val="nil"/>
              <w:bottom w:val="nil"/>
              <w:right w:val="single" w:sz="4" w:space="0" w:color="auto"/>
            </w:tcBorders>
            <w:noWrap/>
            <w:vAlign w:val="center"/>
            <w:hideMark/>
          </w:tcPr>
          <w:p w14:paraId="00593BDF"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货物名称</w:t>
            </w:r>
          </w:p>
        </w:tc>
        <w:tc>
          <w:tcPr>
            <w:tcW w:w="1379" w:type="pct"/>
            <w:tcBorders>
              <w:top w:val="single" w:sz="4" w:space="0" w:color="auto"/>
              <w:left w:val="nil"/>
              <w:bottom w:val="nil"/>
              <w:right w:val="single" w:sz="4" w:space="0" w:color="auto"/>
            </w:tcBorders>
            <w:noWrap/>
            <w:vAlign w:val="center"/>
            <w:hideMark/>
          </w:tcPr>
          <w:p w14:paraId="7A5A9799"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品牌</w:t>
            </w:r>
          </w:p>
        </w:tc>
        <w:tc>
          <w:tcPr>
            <w:tcW w:w="540" w:type="pct"/>
            <w:tcBorders>
              <w:top w:val="single" w:sz="4" w:space="0" w:color="auto"/>
              <w:left w:val="nil"/>
              <w:bottom w:val="nil"/>
              <w:right w:val="single" w:sz="4" w:space="0" w:color="auto"/>
            </w:tcBorders>
            <w:noWrap/>
            <w:vAlign w:val="center"/>
            <w:hideMark/>
          </w:tcPr>
          <w:p w14:paraId="0076D4A1"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规格型号</w:t>
            </w:r>
          </w:p>
        </w:tc>
        <w:tc>
          <w:tcPr>
            <w:tcW w:w="305" w:type="pct"/>
            <w:tcBorders>
              <w:top w:val="single" w:sz="4" w:space="0" w:color="auto"/>
              <w:left w:val="nil"/>
              <w:bottom w:val="nil"/>
              <w:right w:val="single" w:sz="4" w:space="0" w:color="auto"/>
            </w:tcBorders>
            <w:noWrap/>
            <w:vAlign w:val="center"/>
            <w:hideMark/>
          </w:tcPr>
          <w:p w14:paraId="69C7D2B8"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数量</w:t>
            </w:r>
          </w:p>
        </w:tc>
        <w:tc>
          <w:tcPr>
            <w:tcW w:w="305" w:type="pct"/>
            <w:tcBorders>
              <w:top w:val="single" w:sz="4" w:space="0" w:color="auto"/>
              <w:left w:val="nil"/>
              <w:bottom w:val="nil"/>
              <w:right w:val="single" w:sz="4" w:space="0" w:color="auto"/>
            </w:tcBorders>
            <w:noWrap/>
            <w:vAlign w:val="center"/>
            <w:hideMark/>
          </w:tcPr>
          <w:p w14:paraId="31EBB975"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单位</w:t>
            </w:r>
          </w:p>
        </w:tc>
        <w:tc>
          <w:tcPr>
            <w:tcW w:w="582" w:type="pct"/>
            <w:tcBorders>
              <w:top w:val="single" w:sz="4" w:space="0" w:color="auto"/>
              <w:left w:val="nil"/>
              <w:bottom w:val="nil"/>
              <w:right w:val="single" w:sz="4" w:space="0" w:color="auto"/>
            </w:tcBorders>
            <w:noWrap/>
            <w:vAlign w:val="center"/>
            <w:hideMark/>
          </w:tcPr>
          <w:p w14:paraId="3B368FED"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单价（元）</w:t>
            </w:r>
          </w:p>
        </w:tc>
        <w:tc>
          <w:tcPr>
            <w:tcW w:w="444" w:type="pct"/>
            <w:tcBorders>
              <w:top w:val="single" w:sz="4" w:space="0" w:color="auto"/>
              <w:left w:val="nil"/>
              <w:bottom w:val="nil"/>
              <w:right w:val="single" w:sz="4" w:space="0" w:color="auto"/>
            </w:tcBorders>
            <w:noWrap/>
            <w:vAlign w:val="center"/>
            <w:hideMark/>
          </w:tcPr>
          <w:p w14:paraId="373C4972"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金额/元</w:t>
            </w:r>
          </w:p>
        </w:tc>
        <w:tc>
          <w:tcPr>
            <w:tcW w:w="305" w:type="pct"/>
            <w:tcBorders>
              <w:top w:val="single" w:sz="4" w:space="0" w:color="auto"/>
              <w:left w:val="nil"/>
              <w:bottom w:val="nil"/>
              <w:right w:val="single" w:sz="4" w:space="0" w:color="auto"/>
            </w:tcBorders>
            <w:noWrap/>
            <w:vAlign w:val="center"/>
            <w:hideMark/>
          </w:tcPr>
          <w:p w14:paraId="1EDA65CB"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备注</w:t>
            </w:r>
          </w:p>
        </w:tc>
      </w:tr>
      <w:tr w:rsidR="000C3755" w:rsidRPr="000C3755" w14:paraId="7B2198B9" w14:textId="77777777" w:rsidTr="00661C8C">
        <w:trPr>
          <w:trHeight w:val="480"/>
        </w:trPr>
        <w:tc>
          <w:tcPr>
            <w:tcW w:w="306" w:type="pct"/>
            <w:tcBorders>
              <w:top w:val="single" w:sz="4" w:space="0" w:color="auto"/>
              <w:left w:val="single" w:sz="4" w:space="0" w:color="auto"/>
              <w:bottom w:val="nil"/>
              <w:right w:val="single" w:sz="4" w:space="0" w:color="auto"/>
            </w:tcBorders>
            <w:noWrap/>
            <w:vAlign w:val="center"/>
            <w:hideMark/>
          </w:tcPr>
          <w:p w14:paraId="3596FC03"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1</w:t>
            </w:r>
          </w:p>
        </w:tc>
        <w:tc>
          <w:tcPr>
            <w:tcW w:w="834" w:type="pct"/>
            <w:tcBorders>
              <w:top w:val="single" w:sz="4" w:space="0" w:color="auto"/>
              <w:left w:val="nil"/>
              <w:bottom w:val="nil"/>
              <w:right w:val="single" w:sz="4" w:space="0" w:color="auto"/>
            </w:tcBorders>
            <w:noWrap/>
            <w:vAlign w:val="center"/>
            <w:hideMark/>
          </w:tcPr>
          <w:p w14:paraId="7C4ED1BB" w14:textId="5E9471F0" w:rsidR="000C3755" w:rsidRPr="000C3755" w:rsidRDefault="007F24D6" w:rsidP="000C3755">
            <w:pPr>
              <w:widowControl/>
              <w:jc w:val="center"/>
              <w:rPr>
                <w:rFonts w:ascii="宋体" w:hAnsi="宋体" w:cs="宋体" w:hint="eastAsia"/>
                <w:color w:val="000000"/>
                <w:kern w:val="0"/>
                <w:sz w:val="20"/>
                <w:szCs w:val="20"/>
              </w:rPr>
            </w:pPr>
            <w:r w:rsidRPr="007F24D6">
              <w:rPr>
                <w:rFonts w:ascii="宋体" w:hAnsi="宋体" w:cs="宋体"/>
                <w:color w:val="000000"/>
                <w:kern w:val="0"/>
                <w:sz w:val="20"/>
                <w:szCs w:val="20"/>
              </w:rPr>
              <w:t xml:space="preserve"> 油 墨 黑 色</w:t>
            </w:r>
          </w:p>
        </w:tc>
        <w:tc>
          <w:tcPr>
            <w:tcW w:w="1379" w:type="pct"/>
            <w:tcBorders>
              <w:top w:val="single" w:sz="4" w:space="0" w:color="auto"/>
              <w:left w:val="nil"/>
              <w:bottom w:val="single" w:sz="4" w:space="0" w:color="auto"/>
              <w:right w:val="single" w:sz="4" w:space="0" w:color="auto"/>
            </w:tcBorders>
            <w:noWrap/>
            <w:vAlign w:val="center"/>
            <w:hideMark/>
          </w:tcPr>
          <w:p w14:paraId="76D1008C" w14:textId="3F6C45DA" w:rsidR="000C3755" w:rsidRPr="000C3755" w:rsidRDefault="007F24D6" w:rsidP="000C3755">
            <w:pPr>
              <w:widowControl/>
              <w:jc w:val="center"/>
              <w:rPr>
                <w:rFonts w:ascii="宋体" w:hAnsi="宋体" w:cs="宋体" w:hint="eastAsia"/>
                <w:color w:val="000000"/>
                <w:kern w:val="0"/>
                <w:sz w:val="20"/>
                <w:szCs w:val="20"/>
              </w:rPr>
            </w:pPr>
            <w:r w:rsidRPr="007F24D6">
              <w:rPr>
                <w:rFonts w:ascii="宋体" w:hAnsi="宋体" w:cs="宋体"/>
                <w:color w:val="000000"/>
                <w:kern w:val="0"/>
                <w:sz w:val="20"/>
                <w:szCs w:val="20"/>
              </w:rPr>
              <w:t>乾 程 理 想 （QCLX ） 中 佑 JF</w:t>
            </w:r>
          </w:p>
        </w:tc>
        <w:tc>
          <w:tcPr>
            <w:tcW w:w="540" w:type="pct"/>
            <w:tcBorders>
              <w:top w:val="single" w:sz="4" w:space="0" w:color="auto"/>
              <w:left w:val="nil"/>
              <w:bottom w:val="single" w:sz="4" w:space="0" w:color="auto"/>
              <w:right w:val="nil"/>
            </w:tcBorders>
            <w:noWrap/>
            <w:vAlign w:val="center"/>
            <w:hideMark/>
          </w:tcPr>
          <w:p w14:paraId="4B0EE063" w14:textId="579624AB" w:rsidR="000C3755" w:rsidRPr="000C3755" w:rsidRDefault="007F24D6" w:rsidP="000C3755">
            <w:pPr>
              <w:widowControl/>
              <w:jc w:val="center"/>
              <w:rPr>
                <w:rFonts w:ascii="宋体" w:hAnsi="宋体" w:cs="宋体" w:hint="eastAsia"/>
                <w:color w:val="000000"/>
                <w:kern w:val="0"/>
                <w:sz w:val="20"/>
                <w:szCs w:val="20"/>
              </w:rPr>
            </w:pPr>
            <w:r w:rsidRPr="007F24D6">
              <w:rPr>
                <w:rFonts w:ascii="宋体" w:hAnsi="宋体" w:cs="宋体"/>
                <w:color w:val="000000"/>
                <w:kern w:val="0"/>
                <w:sz w:val="20"/>
                <w:szCs w:val="20"/>
              </w:rPr>
              <w:t>YMJF0101</w:t>
            </w:r>
          </w:p>
        </w:tc>
        <w:tc>
          <w:tcPr>
            <w:tcW w:w="305" w:type="pct"/>
            <w:tcBorders>
              <w:top w:val="single" w:sz="4" w:space="0" w:color="auto"/>
              <w:left w:val="single" w:sz="4" w:space="0" w:color="auto"/>
              <w:bottom w:val="nil"/>
              <w:right w:val="single" w:sz="4" w:space="0" w:color="auto"/>
            </w:tcBorders>
            <w:noWrap/>
            <w:vAlign w:val="center"/>
            <w:hideMark/>
          </w:tcPr>
          <w:p w14:paraId="14C3149A" w14:textId="26F6EF48" w:rsidR="000C3755" w:rsidRPr="000C3755" w:rsidRDefault="007F24D6" w:rsidP="000C3755">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7</w:t>
            </w:r>
            <w:r w:rsidR="000C3755" w:rsidRPr="000C3755">
              <w:rPr>
                <w:rFonts w:ascii="宋体" w:hAnsi="宋体" w:cs="宋体"/>
                <w:color w:val="000000"/>
                <w:kern w:val="0"/>
                <w:sz w:val="22"/>
                <w:szCs w:val="22"/>
              </w:rPr>
              <w:t>0</w:t>
            </w:r>
          </w:p>
        </w:tc>
        <w:tc>
          <w:tcPr>
            <w:tcW w:w="305" w:type="pct"/>
            <w:tcBorders>
              <w:top w:val="single" w:sz="4" w:space="0" w:color="auto"/>
              <w:left w:val="nil"/>
              <w:bottom w:val="nil"/>
              <w:right w:val="single" w:sz="4" w:space="0" w:color="auto"/>
            </w:tcBorders>
            <w:noWrap/>
            <w:vAlign w:val="center"/>
            <w:hideMark/>
          </w:tcPr>
          <w:p w14:paraId="1AFA1B3C" w14:textId="3B3CEDCB" w:rsidR="000C3755" w:rsidRPr="000C3755" w:rsidRDefault="00592217" w:rsidP="000C3755">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支</w:t>
            </w:r>
          </w:p>
        </w:tc>
        <w:tc>
          <w:tcPr>
            <w:tcW w:w="582" w:type="pct"/>
            <w:tcBorders>
              <w:top w:val="single" w:sz="4" w:space="0" w:color="auto"/>
              <w:left w:val="nil"/>
              <w:bottom w:val="nil"/>
              <w:right w:val="single" w:sz="4" w:space="0" w:color="auto"/>
            </w:tcBorders>
            <w:noWrap/>
            <w:vAlign w:val="center"/>
            <w:hideMark/>
          </w:tcPr>
          <w:p w14:paraId="07F3849F"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444" w:type="pct"/>
            <w:tcBorders>
              <w:top w:val="single" w:sz="4" w:space="0" w:color="auto"/>
              <w:left w:val="nil"/>
              <w:bottom w:val="nil"/>
              <w:right w:val="single" w:sz="4" w:space="0" w:color="auto"/>
            </w:tcBorders>
            <w:noWrap/>
            <w:vAlign w:val="center"/>
            <w:hideMark/>
          </w:tcPr>
          <w:p w14:paraId="2433879A"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305" w:type="pct"/>
            <w:tcBorders>
              <w:top w:val="single" w:sz="4" w:space="0" w:color="auto"/>
              <w:left w:val="nil"/>
              <w:bottom w:val="single" w:sz="4" w:space="0" w:color="auto"/>
              <w:right w:val="single" w:sz="4" w:space="0" w:color="auto"/>
            </w:tcBorders>
            <w:vAlign w:val="center"/>
            <w:hideMark/>
          </w:tcPr>
          <w:p w14:paraId="67E5EF7E" w14:textId="25CCBCC3" w:rsidR="000C3755" w:rsidRPr="000C3755" w:rsidRDefault="001A3008" w:rsidP="000C3755">
            <w:pPr>
              <w:widowControl/>
              <w:jc w:val="center"/>
              <w:rPr>
                <w:rFonts w:ascii="宋体" w:hAnsi="宋体" w:cs="宋体" w:hint="eastAsia"/>
                <w:color w:val="000000"/>
                <w:kern w:val="0"/>
                <w:sz w:val="20"/>
                <w:szCs w:val="20"/>
              </w:rPr>
            </w:pPr>
            <w:r>
              <w:rPr>
                <w:rFonts w:ascii="宋体" w:hAnsi="宋体" w:cs="宋体" w:hint="eastAsia"/>
                <w:color w:val="000000"/>
                <w:kern w:val="0"/>
                <w:sz w:val="20"/>
                <w:szCs w:val="20"/>
              </w:rPr>
              <w:t>原装</w:t>
            </w:r>
            <w:r w:rsidR="000C3755" w:rsidRPr="000C3755">
              <w:rPr>
                <w:rFonts w:ascii="宋体" w:hAnsi="宋体" w:cs="宋体"/>
                <w:color w:val="000000"/>
                <w:kern w:val="0"/>
                <w:sz w:val="20"/>
                <w:szCs w:val="20"/>
              </w:rPr>
              <w:t xml:space="preserve">　</w:t>
            </w:r>
          </w:p>
        </w:tc>
      </w:tr>
      <w:tr w:rsidR="000C3755" w:rsidRPr="000C3755" w14:paraId="74FCA4DF" w14:textId="77777777" w:rsidTr="00661C8C">
        <w:trPr>
          <w:trHeight w:val="480"/>
        </w:trPr>
        <w:tc>
          <w:tcPr>
            <w:tcW w:w="306" w:type="pct"/>
            <w:tcBorders>
              <w:top w:val="single" w:sz="4" w:space="0" w:color="auto"/>
              <w:left w:val="single" w:sz="4" w:space="0" w:color="auto"/>
              <w:bottom w:val="nil"/>
              <w:right w:val="single" w:sz="4" w:space="0" w:color="auto"/>
            </w:tcBorders>
            <w:noWrap/>
            <w:vAlign w:val="center"/>
            <w:hideMark/>
          </w:tcPr>
          <w:p w14:paraId="52ECFD3F"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2</w:t>
            </w:r>
          </w:p>
        </w:tc>
        <w:tc>
          <w:tcPr>
            <w:tcW w:w="834" w:type="pct"/>
            <w:tcBorders>
              <w:top w:val="single" w:sz="4" w:space="0" w:color="auto"/>
              <w:left w:val="nil"/>
              <w:bottom w:val="nil"/>
              <w:right w:val="single" w:sz="4" w:space="0" w:color="auto"/>
            </w:tcBorders>
            <w:noWrap/>
            <w:vAlign w:val="center"/>
            <w:hideMark/>
          </w:tcPr>
          <w:p w14:paraId="68BC4675" w14:textId="372B3E1B" w:rsidR="000C3755" w:rsidRPr="000C3755" w:rsidRDefault="00592217" w:rsidP="000C3755">
            <w:pPr>
              <w:widowControl/>
              <w:jc w:val="center"/>
              <w:rPr>
                <w:rFonts w:ascii="宋体" w:hAnsi="宋体" w:cs="宋体" w:hint="eastAsia"/>
                <w:color w:val="000000"/>
                <w:kern w:val="0"/>
                <w:sz w:val="20"/>
                <w:szCs w:val="20"/>
              </w:rPr>
            </w:pPr>
            <w:r w:rsidRPr="00592217">
              <w:rPr>
                <w:rFonts w:ascii="宋体" w:hAnsi="宋体" w:cs="宋体"/>
                <w:color w:val="000000"/>
                <w:kern w:val="0"/>
                <w:sz w:val="20"/>
                <w:szCs w:val="20"/>
              </w:rPr>
              <w:t>FA3版纸</w:t>
            </w:r>
          </w:p>
        </w:tc>
        <w:tc>
          <w:tcPr>
            <w:tcW w:w="1379" w:type="pct"/>
            <w:tcBorders>
              <w:top w:val="nil"/>
              <w:left w:val="nil"/>
              <w:bottom w:val="single" w:sz="4" w:space="0" w:color="auto"/>
              <w:right w:val="single" w:sz="4" w:space="0" w:color="auto"/>
            </w:tcBorders>
            <w:noWrap/>
            <w:vAlign w:val="center"/>
            <w:hideMark/>
          </w:tcPr>
          <w:p w14:paraId="19E7D7EA" w14:textId="7741A74E" w:rsidR="000C3755" w:rsidRPr="000C3755" w:rsidRDefault="00592217" w:rsidP="00592217">
            <w:pPr>
              <w:widowControl/>
              <w:rPr>
                <w:rFonts w:ascii="宋体" w:hAnsi="宋体" w:cs="宋体" w:hint="eastAsia"/>
                <w:color w:val="000000"/>
                <w:kern w:val="0"/>
                <w:sz w:val="20"/>
                <w:szCs w:val="20"/>
              </w:rPr>
            </w:pPr>
            <w:r w:rsidRPr="00592217">
              <w:rPr>
                <w:rFonts w:ascii="宋体" w:hAnsi="宋体" w:cs="宋体"/>
                <w:color w:val="000000"/>
                <w:kern w:val="0"/>
                <w:sz w:val="20"/>
                <w:szCs w:val="20"/>
              </w:rPr>
              <w:t>乾程理想（QCLX）中佑JF</w:t>
            </w:r>
          </w:p>
        </w:tc>
        <w:tc>
          <w:tcPr>
            <w:tcW w:w="540" w:type="pct"/>
            <w:tcBorders>
              <w:top w:val="nil"/>
              <w:left w:val="nil"/>
              <w:bottom w:val="single" w:sz="4" w:space="0" w:color="auto"/>
              <w:right w:val="nil"/>
            </w:tcBorders>
            <w:noWrap/>
            <w:vAlign w:val="center"/>
            <w:hideMark/>
          </w:tcPr>
          <w:p w14:paraId="6E52E494" w14:textId="6EBC2B4C" w:rsidR="000C3755" w:rsidRPr="000C3755" w:rsidRDefault="00592217" w:rsidP="000C3755">
            <w:pPr>
              <w:widowControl/>
              <w:jc w:val="center"/>
              <w:rPr>
                <w:rFonts w:ascii="宋体" w:hAnsi="宋体" w:cs="宋体" w:hint="eastAsia"/>
                <w:color w:val="000000"/>
                <w:kern w:val="0"/>
                <w:sz w:val="20"/>
                <w:szCs w:val="20"/>
              </w:rPr>
            </w:pPr>
            <w:r w:rsidRPr="00592217">
              <w:rPr>
                <w:rFonts w:ascii="宋体" w:hAnsi="宋体" w:cs="宋体"/>
                <w:color w:val="000000"/>
                <w:kern w:val="0"/>
                <w:sz w:val="20"/>
                <w:szCs w:val="20"/>
              </w:rPr>
              <w:t>BZJF0301</w:t>
            </w:r>
          </w:p>
        </w:tc>
        <w:tc>
          <w:tcPr>
            <w:tcW w:w="305" w:type="pct"/>
            <w:tcBorders>
              <w:top w:val="single" w:sz="4" w:space="0" w:color="auto"/>
              <w:left w:val="single" w:sz="4" w:space="0" w:color="auto"/>
              <w:bottom w:val="nil"/>
              <w:right w:val="single" w:sz="4" w:space="0" w:color="auto"/>
            </w:tcBorders>
            <w:noWrap/>
            <w:vAlign w:val="center"/>
            <w:hideMark/>
          </w:tcPr>
          <w:p w14:paraId="7D17E0EC" w14:textId="03B83D01" w:rsidR="000C3755" w:rsidRPr="000C3755" w:rsidRDefault="00592217" w:rsidP="000C3755">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2</w:t>
            </w:r>
            <w:r w:rsidR="000C3755" w:rsidRPr="000C3755">
              <w:rPr>
                <w:rFonts w:ascii="宋体" w:hAnsi="宋体" w:cs="宋体"/>
                <w:color w:val="000000"/>
                <w:kern w:val="0"/>
                <w:sz w:val="22"/>
                <w:szCs w:val="22"/>
              </w:rPr>
              <w:t>0</w:t>
            </w:r>
          </w:p>
        </w:tc>
        <w:tc>
          <w:tcPr>
            <w:tcW w:w="305" w:type="pct"/>
            <w:tcBorders>
              <w:top w:val="single" w:sz="4" w:space="0" w:color="auto"/>
              <w:left w:val="nil"/>
              <w:bottom w:val="nil"/>
              <w:right w:val="single" w:sz="4" w:space="0" w:color="auto"/>
            </w:tcBorders>
            <w:noWrap/>
            <w:vAlign w:val="center"/>
            <w:hideMark/>
          </w:tcPr>
          <w:p w14:paraId="181CB1F3" w14:textId="6870672F" w:rsidR="000C3755" w:rsidRPr="000C3755" w:rsidRDefault="00592217" w:rsidP="000C3755">
            <w:pPr>
              <w:widowControl/>
              <w:jc w:val="center"/>
              <w:rPr>
                <w:rFonts w:ascii="宋体" w:hAnsi="宋体" w:cs="宋体" w:hint="eastAsia"/>
                <w:color w:val="000000"/>
                <w:kern w:val="0"/>
                <w:sz w:val="22"/>
                <w:szCs w:val="22"/>
              </w:rPr>
            </w:pPr>
            <w:r w:rsidRPr="00592217">
              <w:rPr>
                <w:rFonts w:ascii="宋体" w:hAnsi="宋体" w:cs="宋体"/>
                <w:color w:val="000000"/>
                <w:kern w:val="0"/>
                <w:sz w:val="22"/>
                <w:szCs w:val="22"/>
              </w:rPr>
              <w:t>卷</w:t>
            </w:r>
          </w:p>
        </w:tc>
        <w:tc>
          <w:tcPr>
            <w:tcW w:w="582" w:type="pct"/>
            <w:tcBorders>
              <w:top w:val="single" w:sz="4" w:space="0" w:color="auto"/>
              <w:left w:val="nil"/>
              <w:bottom w:val="nil"/>
              <w:right w:val="single" w:sz="4" w:space="0" w:color="auto"/>
            </w:tcBorders>
            <w:noWrap/>
            <w:vAlign w:val="center"/>
            <w:hideMark/>
          </w:tcPr>
          <w:p w14:paraId="1FE386A1"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444" w:type="pct"/>
            <w:tcBorders>
              <w:top w:val="single" w:sz="4" w:space="0" w:color="auto"/>
              <w:left w:val="nil"/>
              <w:bottom w:val="nil"/>
              <w:right w:val="single" w:sz="4" w:space="0" w:color="auto"/>
            </w:tcBorders>
            <w:noWrap/>
            <w:vAlign w:val="center"/>
            <w:hideMark/>
          </w:tcPr>
          <w:p w14:paraId="76B08FAC"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305" w:type="pct"/>
            <w:tcBorders>
              <w:top w:val="nil"/>
              <w:left w:val="nil"/>
              <w:bottom w:val="single" w:sz="4" w:space="0" w:color="auto"/>
              <w:right w:val="single" w:sz="4" w:space="0" w:color="auto"/>
            </w:tcBorders>
            <w:vAlign w:val="center"/>
            <w:hideMark/>
          </w:tcPr>
          <w:p w14:paraId="6E84BABC" w14:textId="0BD87959" w:rsidR="000C3755" w:rsidRPr="000C3755" w:rsidRDefault="001A3008" w:rsidP="000C3755">
            <w:pPr>
              <w:widowControl/>
              <w:jc w:val="center"/>
              <w:rPr>
                <w:rFonts w:ascii="宋体" w:hAnsi="宋体" w:cs="宋体" w:hint="eastAsia"/>
                <w:color w:val="000000"/>
                <w:kern w:val="0"/>
                <w:sz w:val="18"/>
                <w:szCs w:val="18"/>
              </w:rPr>
            </w:pPr>
            <w:r w:rsidRPr="001A3008">
              <w:rPr>
                <w:rFonts w:ascii="宋体" w:hAnsi="宋体" w:cs="宋体"/>
                <w:color w:val="000000"/>
                <w:kern w:val="0"/>
                <w:sz w:val="18"/>
                <w:szCs w:val="18"/>
              </w:rPr>
              <w:t>原装</w:t>
            </w:r>
          </w:p>
        </w:tc>
      </w:tr>
      <w:tr w:rsidR="000C3755" w:rsidRPr="000C3755" w14:paraId="4802663F" w14:textId="77777777" w:rsidTr="00661C8C">
        <w:trPr>
          <w:trHeight w:val="480"/>
        </w:trPr>
        <w:tc>
          <w:tcPr>
            <w:tcW w:w="306" w:type="pct"/>
            <w:tcBorders>
              <w:top w:val="single" w:sz="4" w:space="0" w:color="auto"/>
              <w:left w:val="single" w:sz="4" w:space="0" w:color="auto"/>
              <w:bottom w:val="nil"/>
              <w:right w:val="single" w:sz="4" w:space="0" w:color="auto"/>
            </w:tcBorders>
            <w:noWrap/>
            <w:vAlign w:val="center"/>
            <w:hideMark/>
          </w:tcPr>
          <w:p w14:paraId="1B4DF27B"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3</w:t>
            </w:r>
          </w:p>
        </w:tc>
        <w:tc>
          <w:tcPr>
            <w:tcW w:w="834" w:type="pct"/>
            <w:tcBorders>
              <w:top w:val="single" w:sz="4" w:space="0" w:color="auto"/>
              <w:left w:val="nil"/>
              <w:bottom w:val="nil"/>
              <w:right w:val="single" w:sz="4" w:space="0" w:color="auto"/>
            </w:tcBorders>
            <w:noWrap/>
            <w:vAlign w:val="center"/>
            <w:hideMark/>
          </w:tcPr>
          <w:p w14:paraId="185C08B7" w14:textId="32D1E69C" w:rsidR="000C3755" w:rsidRPr="000C3755" w:rsidRDefault="00592217" w:rsidP="000C3755">
            <w:pPr>
              <w:widowControl/>
              <w:jc w:val="center"/>
              <w:rPr>
                <w:rFonts w:ascii="宋体" w:hAnsi="宋体" w:cs="宋体" w:hint="eastAsia"/>
                <w:color w:val="000000"/>
                <w:kern w:val="0"/>
                <w:sz w:val="20"/>
                <w:szCs w:val="20"/>
              </w:rPr>
            </w:pPr>
            <w:r w:rsidRPr="00592217">
              <w:rPr>
                <w:rFonts w:ascii="宋体" w:hAnsi="宋体" w:cs="宋体"/>
                <w:color w:val="000000"/>
                <w:kern w:val="0"/>
                <w:sz w:val="20"/>
                <w:szCs w:val="20"/>
              </w:rPr>
              <w:t>油墨 SV 型 C 黑色</w:t>
            </w:r>
          </w:p>
        </w:tc>
        <w:tc>
          <w:tcPr>
            <w:tcW w:w="1379" w:type="pct"/>
            <w:tcBorders>
              <w:top w:val="nil"/>
              <w:left w:val="nil"/>
              <w:bottom w:val="single" w:sz="4" w:space="0" w:color="auto"/>
              <w:right w:val="single" w:sz="4" w:space="0" w:color="auto"/>
            </w:tcBorders>
            <w:noWrap/>
            <w:vAlign w:val="center"/>
            <w:hideMark/>
          </w:tcPr>
          <w:p w14:paraId="1DC71885" w14:textId="793E92EC" w:rsidR="000C3755" w:rsidRPr="000C3755" w:rsidRDefault="00592217" w:rsidP="000C3755">
            <w:pPr>
              <w:widowControl/>
              <w:jc w:val="center"/>
              <w:rPr>
                <w:rFonts w:ascii="宋体" w:hAnsi="宋体" w:cs="宋体" w:hint="eastAsia"/>
                <w:color w:val="000000"/>
                <w:kern w:val="0"/>
                <w:sz w:val="20"/>
                <w:szCs w:val="20"/>
              </w:rPr>
            </w:pPr>
            <w:r w:rsidRPr="00592217">
              <w:rPr>
                <w:rFonts w:ascii="宋体" w:hAnsi="宋体" w:cs="宋体"/>
                <w:color w:val="000000"/>
                <w:kern w:val="0"/>
                <w:sz w:val="20"/>
                <w:szCs w:val="20"/>
              </w:rPr>
              <w:t>理想（RISO）</w:t>
            </w:r>
          </w:p>
        </w:tc>
        <w:tc>
          <w:tcPr>
            <w:tcW w:w="540" w:type="pct"/>
            <w:tcBorders>
              <w:top w:val="nil"/>
              <w:left w:val="nil"/>
              <w:bottom w:val="single" w:sz="4" w:space="0" w:color="auto"/>
              <w:right w:val="nil"/>
            </w:tcBorders>
            <w:noWrap/>
            <w:vAlign w:val="center"/>
            <w:hideMark/>
          </w:tcPr>
          <w:p w14:paraId="7A045717" w14:textId="6BE716C1" w:rsidR="000C3755" w:rsidRPr="000C3755" w:rsidRDefault="00592217" w:rsidP="000C3755">
            <w:pPr>
              <w:widowControl/>
              <w:jc w:val="center"/>
              <w:rPr>
                <w:rFonts w:ascii="宋体" w:hAnsi="宋体" w:cs="宋体" w:hint="eastAsia"/>
                <w:color w:val="000000"/>
                <w:kern w:val="0"/>
                <w:sz w:val="20"/>
                <w:szCs w:val="20"/>
              </w:rPr>
            </w:pPr>
            <w:r w:rsidRPr="00592217">
              <w:rPr>
                <w:rFonts w:ascii="宋体" w:hAnsi="宋体" w:cs="宋体"/>
                <w:color w:val="000000"/>
                <w:kern w:val="0"/>
                <w:sz w:val="20"/>
                <w:szCs w:val="20"/>
              </w:rPr>
              <w:t>S-8113C</w:t>
            </w:r>
          </w:p>
        </w:tc>
        <w:tc>
          <w:tcPr>
            <w:tcW w:w="305" w:type="pct"/>
            <w:tcBorders>
              <w:top w:val="single" w:sz="4" w:space="0" w:color="auto"/>
              <w:left w:val="single" w:sz="4" w:space="0" w:color="auto"/>
              <w:bottom w:val="nil"/>
              <w:right w:val="single" w:sz="4" w:space="0" w:color="auto"/>
            </w:tcBorders>
            <w:noWrap/>
            <w:vAlign w:val="center"/>
            <w:hideMark/>
          </w:tcPr>
          <w:p w14:paraId="138E1714" w14:textId="6C2BA664" w:rsidR="000C3755" w:rsidRPr="000C3755" w:rsidRDefault="00592217" w:rsidP="000C3755">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7</w:t>
            </w:r>
            <w:r w:rsidR="000C3755" w:rsidRPr="000C3755">
              <w:rPr>
                <w:rFonts w:ascii="宋体" w:hAnsi="宋体" w:cs="宋体"/>
                <w:color w:val="000000"/>
                <w:kern w:val="0"/>
                <w:sz w:val="22"/>
                <w:szCs w:val="22"/>
              </w:rPr>
              <w:t>0</w:t>
            </w:r>
          </w:p>
        </w:tc>
        <w:tc>
          <w:tcPr>
            <w:tcW w:w="305" w:type="pct"/>
            <w:tcBorders>
              <w:top w:val="single" w:sz="4" w:space="0" w:color="auto"/>
              <w:left w:val="nil"/>
              <w:bottom w:val="nil"/>
              <w:right w:val="single" w:sz="4" w:space="0" w:color="auto"/>
            </w:tcBorders>
            <w:noWrap/>
            <w:vAlign w:val="center"/>
            <w:hideMark/>
          </w:tcPr>
          <w:p w14:paraId="4D180859" w14:textId="1E110EF3" w:rsidR="000C3755" w:rsidRPr="000C3755" w:rsidRDefault="00592217" w:rsidP="000C3755">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支</w:t>
            </w:r>
          </w:p>
        </w:tc>
        <w:tc>
          <w:tcPr>
            <w:tcW w:w="582" w:type="pct"/>
            <w:tcBorders>
              <w:top w:val="single" w:sz="4" w:space="0" w:color="auto"/>
              <w:left w:val="nil"/>
              <w:bottom w:val="nil"/>
              <w:right w:val="single" w:sz="4" w:space="0" w:color="auto"/>
            </w:tcBorders>
            <w:noWrap/>
            <w:vAlign w:val="center"/>
            <w:hideMark/>
          </w:tcPr>
          <w:p w14:paraId="2E050D02"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444" w:type="pct"/>
            <w:tcBorders>
              <w:top w:val="single" w:sz="4" w:space="0" w:color="auto"/>
              <w:left w:val="nil"/>
              <w:bottom w:val="nil"/>
              <w:right w:val="single" w:sz="4" w:space="0" w:color="auto"/>
            </w:tcBorders>
            <w:noWrap/>
            <w:vAlign w:val="center"/>
            <w:hideMark/>
          </w:tcPr>
          <w:p w14:paraId="12D0D4EE"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305" w:type="pct"/>
            <w:tcBorders>
              <w:top w:val="nil"/>
              <w:left w:val="nil"/>
              <w:bottom w:val="single" w:sz="4" w:space="0" w:color="auto"/>
              <w:right w:val="single" w:sz="4" w:space="0" w:color="auto"/>
            </w:tcBorders>
            <w:vAlign w:val="center"/>
            <w:hideMark/>
          </w:tcPr>
          <w:p w14:paraId="708561B6" w14:textId="14E475E8" w:rsidR="000C3755" w:rsidRPr="000C3755" w:rsidRDefault="001A3008" w:rsidP="000C3755">
            <w:pPr>
              <w:widowControl/>
              <w:jc w:val="center"/>
              <w:rPr>
                <w:rFonts w:ascii="宋体" w:hAnsi="宋体" w:cs="宋体" w:hint="eastAsia"/>
                <w:color w:val="000000"/>
                <w:kern w:val="0"/>
                <w:sz w:val="22"/>
                <w:szCs w:val="22"/>
              </w:rPr>
            </w:pPr>
            <w:r w:rsidRPr="001A3008">
              <w:rPr>
                <w:rFonts w:ascii="宋体" w:hAnsi="宋体" w:cs="宋体"/>
                <w:color w:val="000000"/>
                <w:kern w:val="0"/>
                <w:sz w:val="22"/>
                <w:szCs w:val="22"/>
              </w:rPr>
              <w:t>原装</w:t>
            </w:r>
            <w:r w:rsidR="000C3755" w:rsidRPr="000C3755">
              <w:rPr>
                <w:rFonts w:ascii="宋体" w:hAnsi="宋体" w:cs="宋体"/>
                <w:color w:val="000000"/>
                <w:kern w:val="0"/>
                <w:sz w:val="22"/>
                <w:szCs w:val="22"/>
              </w:rPr>
              <w:t xml:space="preserve">　</w:t>
            </w:r>
          </w:p>
        </w:tc>
      </w:tr>
      <w:tr w:rsidR="000C3755" w:rsidRPr="000C3755" w14:paraId="190AE391" w14:textId="77777777" w:rsidTr="00661C8C">
        <w:trPr>
          <w:trHeight w:val="480"/>
        </w:trPr>
        <w:tc>
          <w:tcPr>
            <w:tcW w:w="306" w:type="pct"/>
            <w:tcBorders>
              <w:top w:val="single" w:sz="4" w:space="0" w:color="auto"/>
              <w:left w:val="single" w:sz="4" w:space="0" w:color="auto"/>
              <w:bottom w:val="nil"/>
              <w:right w:val="single" w:sz="4" w:space="0" w:color="auto"/>
            </w:tcBorders>
            <w:noWrap/>
            <w:vAlign w:val="center"/>
            <w:hideMark/>
          </w:tcPr>
          <w:p w14:paraId="1F1964B7"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4</w:t>
            </w:r>
          </w:p>
        </w:tc>
        <w:tc>
          <w:tcPr>
            <w:tcW w:w="834" w:type="pct"/>
            <w:tcBorders>
              <w:top w:val="single" w:sz="4" w:space="0" w:color="auto"/>
              <w:left w:val="nil"/>
              <w:bottom w:val="nil"/>
              <w:right w:val="single" w:sz="4" w:space="0" w:color="auto"/>
            </w:tcBorders>
            <w:noWrap/>
            <w:vAlign w:val="center"/>
            <w:hideMark/>
          </w:tcPr>
          <w:p w14:paraId="2C39948D" w14:textId="46DA2E7F" w:rsidR="000C3755" w:rsidRPr="000C3755" w:rsidRDefault="00592217" w:rsidP="000C3755">
            <w:pPr>
              <w:widowControl/>
              <w:jc w:val="center"/>
              <w:rPr>
                <w:rFonts w:ascii="宋体" w:hAnsi="宋体" w:cs="宋体" w:hint="eastAsia"/>
                <w:color w:val="000000"/>
                <w:kern w:val="0"/>
                <w:sz w:val="20"/>
                <w:szCs w:val="20"/>
              </w:rPr>
            </w:pPr>
            <w:r w:rsidRPr="00592217">
              <w:rPr>
                <w:rFonts w:ascii="宋体" w:hAnsi="宋体" w:cs="宋体"/>
                <w:color w:val="000000"/>
                <w:kern w:val="0"/>
                <w:sz w:val="20"/>
                <w:szCs w:val="20"/>
              </w:rPr>
              <w:t>版纸 SV 型 37C A3</w:t>
            </w:r>
          </w:p>
        </w:tc>
        <w:tc>
          <w:tcPr>
            <w:tcW w:w="1379" w:type="pct"/>
            <w:tcBorders>
              <w:top w:val="nil"/>
              <w:left w:val="nil"/>
              <w:bottom w:val="single" w:sz="4" w:space="0" w:color="auto"/>
              <w:right w:val="single" w:sz="4" w:space="0" w:color="auto"/>
            </w:tcBorders>
            <w:noWrap/>
            <w:vAlign w:val="center"/>
            <w:hideMark/>
          </w:tcPr>
          <w:p w14:paraId="3804B76B" w14:textId="26CE20BB" w:rsidR="000C3755" w:rsidRPr="000C3755" w:rsidRDefault="00592217" w:rsidP="00592217">
            <w:pPr>
              <w:widowControl/>
              <w:rPr>
                <w:rFonts w:ascii="宋体" w:hAnsi="宋体" w:cs="宋体" w:hint="eastAsia"/>
                <w:color w:val="000000"/>
                <w:kern w:val="0"/>
                <w:sz w:val="20"/>
                <w:szCs w:val="20"/>
              </w:rPr>
            </w:pPr>
            <w:r w:rsidRPr="00592217">
              <w:rPr>
                <w:rFonts w:ascii="宋体" w:hAnsi="宋体" w:cs="宋体"/>
                <w:color w:val="000000"/>
                <w:kern w:val="0"/>
                <w:sz w:val="20"/>
                <w:szCs w:val="20"/>
              </w:rPr>
              <w:t>理想（RISO）</w:t>
            </w:r>
          </w:p>
        </w:tc>
        <w:tc>
          <w:tcPr>
            <w:tcW w:w="540" w:type="pct"/>
            <w:tcBorders>
              <w:top w:val="nil"/>
              <w:left w:val="nil"/>
              <w:bottom w:val="single" w:sz="4" w:space="0" w:color="auto"/>
              <w:right w:val="nil"/>
            </w:tcBorders>
            <w:noWrap/>
            <w:vAlign w:val="center"/>
            <w:hideMark/>
          </w:tcPr>
          <w:p w14:paraId="27FD67AD" w14:textId="2EC3B61F" w:rsidR="000C3755" w:rsidRPr="000C3755" w:rsidRDefault="00592217" w:rsidP="000C3755">
            <w:pPr>
              <w:widowControl/>
              <w:jc w:val="center"/>
              <w:rPr>
                <w:rFonts w:ascii="宋体" w:hAnsi="宋体" w:cs="宋体" w:hint="eastAsia"/>
                <w:color w:val="000000"/>
                <w:kern w:val="0"/>
                <w:sz w:val="20"/>
                <w:szCs w:val="20"/>
              </w:rPr>
            </w:pPr>
            <w:r w:rsidRPr="00592217">
              <w:rPr>
                <w:rFonts w:ascii="宋体" w:hAnsi="宋体" w:cs="宋体"/>
                <w:color w:val="000000"/>
                <w:kern w:val="0"/>
                <w:sz w:val="20"/>
                <w:szCs w:val="20"/>
              </w:rPr>
              <w:t>S-8131C</w:t>
            </w:r>
          </w:p>
        </w:tc>
        <w:tc>
          <w:tcPr>
            <w:tcW w:w="305" w:type="pct"/>
            <w:tcBorders>
              <w:top w:val="single" w:sz="4" w:space="0" w:color="auto"/>
              <w:left w:val="single" w:sz="4" w:space="0" w:color="auto"/>
              <w:bottom w:val="nil"/>
              <w:right w:val="single" w:sz="4" w:space="0" w:color="auto"/>
            </w:tcBorders>
            <w:noWrap/>
            <w:vAlign w:val="center"/>
            <w:hideMark/>
          </w:tcPr>
          <w:p w14:paraId="3F7F2F97" w14:textId="0570C119" w:rsidR="000C3755" w:rsidRPr="000C3755" w:rsidRDefault="00592217" w:rsidP="000C3755">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2</w:t>
            </w:r>
            <w:r w:rsidR="000C3755" w:rsidRPr="000C3755">
              <w:rPr>
                <w:rFonts w:ascii="宋体" w:hAnsi="宋体" w:cs="宋体"/>
                <w:color w:val="000000"/>
                <w:kern w:val="0"/>
                <w:sz w:val="22"/>
                <w:szCs w:val="22"/>
              </w:rPr>
              <w:t>0</w:t>
            </w:r>
          </w:p>
        </w:tc>
        <w:tc>
          <w:tcPr>
            <w:tcW w:w="305" w:type="pct"/>
            <w:tcBorders>
              <w:top w:val="single" w:sz="4" w:space="0" w:color="auto"/>
              <w:left w:val="nil"/>
              <w:bottom w:val="nil"/>
              <w:right w:val="single" w:sz="4" w:space="0" w:color="auto"/>
            </w:tcBorders>
            <w:noWrap/>
            <w:vAlign w:val="center"/>
            <w:hideMark/>
          </w:tcPr>
          <w:p w14:paraId="0D51823C" w14:textId="51690509" w:rsidR="000C3755" w:rsidRPr="000C3755" w:rsidRDefault="00592217" w:rsidP="000C3755">
            <w:pPr>
              <w:widowControl/>
              <w:jc w:val="center"/>
              <w:rPr>
                <w:rFonts w:ascii="宋体" w:hAnsi="宋体" w:cs="宋体" w:hint="eastAsia"/>
                <w:color w:val="000000"/>
                <w:kern w:val="0"/>
                <w:sz w:val="22"/>
                <w:szCs w:val="22"/>
              </w:rPr>
            </w:pPr>
            <w:r w:rsidRPr="00592217">
              <w:rPr>
                <w:rFonts w:ascii="宋体" w:hAnsi="宋体" w:cs="宋体"/>
                <w:color w:val="000000"/>
                <w:kern w:val="0"/>
                <w:sz w:val="22"/>
                <w:szCs w:val="22"/>
              </w:rPr>
              <w:t>卷</w:t>
            </w:r>
          </w:p>
        </w:tc>
        <w:tc>
          <w:tcPr>
            <w:tcW w:w="582" w:type="pct"/>
            <w:tcBorders>
              <w:top w:val="single" w:sz="4" w:space="0" w:color="auto"/>
              <w:left w:val="nil"/>
              <w:bottom w:val="nil"/>
              <w:right w:val="single" w:sz="4" w:space="0" w:color="auto"/>
            </w:tcBorders>
            <w:noWrap/>
            <w:vAlign w:val="center"/>
            <w:hideMark/>
          </w:tcPr>
          <w:p w14:paraId="0AFDEB20"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444" w:type="pct"/>
            <w:tcBorders>
              <w:top w:val="single" w:sz="4" w:space="0" w:color="auto"/>
              <w:left w:val="nil"/>
              <w:bottom w:val="nil"/>
              <w:right w:val="single" w:sz="4" w:space="0" w:color="auto"/>
            </w:tcBorders>
            <w:noWrap/>
            <w:vAlign w:val="center"/>
            <w:hideMark/>
          </w:tcPr>
          <w:p w14:paraId="4A31EE5C"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305" w:type="pct"/>
            <w:tcBorders>
              <w:top w:val="nil"/>
              <w:left w:val="nil"/>
              <w:bottom w:val="single" w:sz="4" w:space="0" w:color="auto"/>
              <w:right w:val="single" w:sz="4" w:space="0" w:color="auto"/>
            </w:tcBorders>
            <w:vAlign w:val="center"/>
            <w:hideMark/>
          </w:tcPr>
          <w:p w14:paraId="7892210D" w14:textId="5AA3D308" w:rsidR="000C3755" w:rsidRPr="000C3755" w:rsidRDefault="001A3008" w:rsidP="000C3755">
            <w:pPr>
              <w:widowControl/>
              <w:jc w:val="center"/>
              <w:rPr>
                <w:rFonts w:ascii="宋体" w:hAnsi="宋体" w:cs="宋体" w:hint="eastAsia"/>
                <w:color w:val="000000"/>
                <w:kern w:val="0"/>
                <w:sz w:val="20"/>
                <w:szCs w:val="20"/>
              </w:rPr>
            </w:pPr>
            <w:r w:rsidRPr="001A3008">
              <w:rPr>
                <w:rFonts w:ascii="宋体" w:hAnsi="宋体" w:cs="宋体"/>
                <w:color w:val="000000"/>
                <w:kern w:val="0"/>
                <w:sz w:val="20"/>
                <w:szCs w:val="20"/>
              </w:rPr>
              <w:t>原装</w:t>
            </w:r>
            <w:r w:rsidR="000C3755" w:rsidRPr="000C3755">
              <w:rPr>
                <w:rFonts w:ascii="宋体" w:hAnsi="宋体" w:cs="宋体"/>
                <w:color w:val="000000"/>
                <w:kern w:val="0"/>
                <w:sz w:val="20"/>
                <w:szCs w:val="20"/>
              </w:rPr>
              <w:t xml:space="preserve">　</w:t>
            </w:r>
          </w:p>
        </w:tc>
      </w:tr>
      <w:tr w:rsidR="000C3755" w:rsidRPr="000C3755" w14:paraId="6734E4FB" w14:textId="77777777" w:rsidTr="00661C8C">
        <w:trPr>
          <w:trHeight w:val="480"/>
        </w:trPr>
        <w:tc>
          <w:tcPr>
            <w:tcW w:w="306" w:type="pct"/>
            <w:tcBorders>
              <w:top w:val="single" w:sz="4" w:space="0" w:color="auto"/>
              <w:left w:val="single" w:sz="4" w:space="0" w:color="auto"/>
              <w:bottom w:val="nil"/>
              <w:right w:val="single" w:sz="4" w:space="0" w:color="auto"/>
            </w:tcBorders>
            <w:noWrap/>
            <w:vAlign w:val="center"/>
            <w:hideMark/>
          </w:tcPr>
          <w:p w14:paraId="51C8DE42"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5</w:t>
            </w:r>
          </w:p>
        </w:tc>
        <w:tc>
          <w:tcPr>
            <w:tcW w:w="834" w:type="pct"/>
            <w:tcBorders>
              <w:top w:val="single" w:sz="4" w:space="0" w:color="auto"/>
              <w:left w:val="nil"/>
              <w:bottom w:val="nil"/>
              <w:right w:val="single" w:sz="4" w:space="0" w:color="auto"/>
            </w:tcBorders>
            <w:noWrap/>
            <w:vAlign w:val="center"/>
            <w:hideMark/>
          </w:tcPr>
          <w:p w14:paraId="220366BD" w14:textId="45E7CDE5" w:rsidR="000C3755" w:rsidRPr="000C3755" w:rsidRDefault="00592217" w:rsidP="00592217">
            <w:pPr>
              <w:widowControl/>
              <w:rPr>
                <w:rFonts w:ascii="宋体" w:hAnsi="宋体" w:cs="宋体" w:hint="eastAsia"/>
                <w:color w:val="000000"/>
                <w:kern w:val="0"/>
                <w:sz w:val="20"/>
                <w:szCs w:val="20"/>
              </w:rPr>
            </w:pPr>
            <w:r w:rsidRPr="00592217">
              <w:rPr>
                <w:rFonts w:ascii="宋体" w:hAnsi="宋体" w:cs="宋体"/>
                <w:color w:val="000000"/>
                <w:kern w:val="0"/>
                <w:sz w:val="20"/>
                <w:szCs w:val="20"/>
              </w:rPr>
              <w:t>高容碳粉</w:t>
            </w:r>
          </w:p>
        </w:tc>
        <w:tc>
          <w:tcPr>
            <w:tcW w:w="1379" w:type="pct"/>
            <w:tcBorders>
              <w:top w:val="nil"/>
              <w:left w:val="nil"/>
              <w:bottom w:val="single" w:sz="4" w:space="0" w:color="auto"/>
              <w:right w:val="single" w:sz="4" w:space="0" w:color="auto"/>
            </w:tcBorders>
            <w:noWrap/>
            <w:vAlign w:val="center"/>
            <w:hideMark/>
          </w:tcPr>
          <w:p w14:paraId="7789358D" w14:textId="3955761C" w:rsidR="000C3755" w:rsidRPr="000C3755" w:rsidRDefault="00592217" w:rsidP="000C3755">
            <w:pPr>
              <w:widowControl/>
              <w:jc w:val="center"/>
              <w:rPr>
                <w:rFonts w:ascii="宋体" w:hAnsi="宋体" w:cs="宋体" w:hint="eastAsia"/>
                <w:color w:val="000000"/>
                <w:kern w:val="0"/>
                <w:sz w:val="20"/>
                <w:szCs w:val="20"/>
              </w:rPr>
            </w:pPr>
            <w:r w:rsidRPr="00592217">
              <w:rPr>
                <w:rFonts w:ascii="宋体" w:hAnsi="宋体" w:cs="宋体"/>
                <w:color w:val="000000"/>
                <w:kern w:val="0"/>
                <w:sz w:val="20"/>
                <w:szCs w:val="20"/>
              </w:rPr>
              <w:t>格之格</w:t>
            </w:r>
          </w:p>
        </w:tc>
        <w:tc>
          <w:tcPr>
            <w:tcW w:w="540" w:type="pct"/>
            <w:tcBorders>
              <w:top w:val="nil"/>
              <w:left w:val="nil"/>
              <w:bottom w:val="single" w:sz="4" w:space="0" w:color="auto"/>
              <w:right w:val="nil"/>
            </w:tcBorders>
            <w:noWrap/>
            <w:vAlign w:val="center"/>
            <w:hideMark/>
          </w:tcPr>
          <w:p w14:paraId="65D85AB5" w14:textId="0F5146D4" w:rsidR="000C3755" w:rsidRPr="000C3755" w:rsidRDefault="00592217" w:rsidP="000C3755">
            <w:pPr>
              <w:widowControl/>
              <w:jc w:val="center"/>
              <w:rPr>
                <w:rFonts w:ascii="宋体" w:hAnsi="宋体" w:cs="宋体" w:hint="eastAsia"/>
                <w:color w:val="000000"/>
                <w:kern w:val="0"/>
                <w:sz w:val="20"/>
                <w:szCs w:val="20"/>
              </w:rPr>
            </w:pPr>
            <w:r w:rsidRPr="00592217">
              <w:rPr>
                <w:rFonts w:ascii="宋体" w:hAnsi="宋体" w:cs="宋体"/>
                <w:color w:val="000000"/>
                <w:kern w:val="0"/>
                <w:sz w:val="20"/>
                <w:szCs w:val="20"/>
              </w:rPr>
              <w:t>NF-FC415XB</w:t>
            </w:r>
          </w:p>
        </w:tc>
        <w:tc>
          <w:tcPr>
            <w:tcW w:w="305" w:type="pct"/>
            <w:tcBorders>
              <w:top w:val="single" w:sz="4" w:space="0" w:color="auto"/>
              <w:left w:val="single" w:sz="4" w:space="0" w:color="auto"/>
              <w:bottom w:val="nil"/>
              <w:right w:val="single" w:sz="4" w:space="0" w:color="auto"/>
            </w:tcBorders>
            <w:noWrap/>
            <w:vAlign w:val="center"/>
            <w:hideMark/>
          </w:tcPr>
          <w:p w14:paraId="381CAE97" w14:textId="24408F87" w:rsidR="000C3755" w:rsidRPr="000C3755" w:rsidRDefault="00592217" w:rsidP="000C3755">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2</w:t>
            </w:r>
          </w:p>
        </w:tc>
        <w:tc>
          <w:tcPr>
            <w:tcW w:w="305" w:type="pct"/>
            <w:tcBorders>
              <w:top w:val="single" w:sz="4" w:space="0" w:color="auto"/>
              <w:left w:val="nil"/>
              <w:bottom w:val="nil"/>
              <w:right w:val="single" w:sz="4" w:space="0" w:color="auto"/>
            </w:tcBorders>
            <w:noWrap/>
            <w:vAlign w:val="center"/>
            <w:hideMark/>
          </w:tcPr>
          <w:p w14:paraId="3F62B2B8" w14:textId="2ACB3BB2" w:rsidR="000C3755" w:rsidRPr="000C3755" w:rsidRDefault="00592217" w:rsidP="000C3755">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套</w:t>
            </w:r>
          </w:p>
        </w:tc>
        <w:tc>
          <w:tcPr>
            <w:tcW w:w="582" w:type="pct"/>
            <w:tcBorders>
              <w:top w:val="single" w:sz="4" w:space="0" w:color="auto"/>
              <w:left w:val="nil"/>
              <w:bottom w:val="nil"/>
              <w:right w:val="single" w:sz="4" w:space="0" w:color="auto"/>
            </w:tcBorders>
            <w:noWrap/>
            <w:vAlign w:val="center"/>
            <w:hideMark/>
          </w:tcPr>
          <w:p w14:paraId="486F0AD8"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444" w:type="pct"/>
            <w:tcBorders>
              <w:top w:val="single" w:sz="4" w:space="0" w:color="auto"/>
              <w:left w:val="nil"/>
              <w:bottom w:val="nil"/>
              <w:right w:val="single" w:sz="4" w:space="0" w:color="auto"/>
            </w:tcBorders>
            <w:noWrap/>
            <w:vAlign w:val="center"/>
            <w:hideMark/>
          </w:tcPr>
          <w:p w14:paraId="66FFDDAD"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305" w:type="pct"/>
            <w:tcBorders>
              <w:top w:val="nil"/>
              <w:left w:val="nil"/>
              <w:bottom w:val="single" w:sz="4" w:space="0" w:color="auto"/>
              <w:right w:val="single" w:sz="4" w:space="0" w:color="auto"/>
            </w:tcBorders>
            <w:vAlign w:val="center"/>
            <w:hideMark/>
          </w:tcPr>
          <w:p w14:paraId="00E8348E" w14:textId="03A5D491" w:rsidR="000C3755" w:rsidRPr="000C3755" w:rsidRDefault="001A3008" w:rsidP="000C3755">
            <w:pPr>
              <w:widowControl/>
              <w:jc w:val="center"/>
              <w:rPr>
                <w:rFonts w:ascii="宋体" w:hAnsi="宋体" w:cs="宋体" w:hint="eastAsia"/>
                <w:color w:val="000000"/>
                <w:kern w:val="0"/>
                <w:sz w:val="22"/>
                <w:szCs w:val="22"/>
              </w:rPr>
            </w:pPr>
            <w:r w:rsidRPr="001A3008">
              <w:rPr>
                <w:rFonts w:ascii="宋体" w:hAnsi="宋体" w:cs="宋体"/>
                <w:color w:val="000000"/>
                <w:kern w:val="0"/>
                <w:sz w:val="22"/>
                <w:szCs w:val="22"/>
              </w:rPr>
              <w:t>原装</w:t>
            </w:r>
          </w:p>
        </w:tc>
      </w:tr>
      <w:tr w:rsidR="000C3755" w:rsidRPr="000C3755" w14:paraId="35FC73E0" w14:textId="77777777" w:rsidTr="00661C8C">
        <w:trPr>
          <w:trHeight w:val="540"/>
        </w:trPr>
        <w:tc>
          <w:tcPr>
            <w:tcW w:w="306" w:type="pct"/>
            <w:tcBorders>
              <w:top w:val="single" w:sz="4" w:space="0" w:color="auto"/>
              <w:left w:val="single" w:sz="4" w:space="0" w:color="auto"/>
              <w:bottom w:val="nil"/>
              <w:right w:val="single" w:sz="4" w:space="0" w:color="auto"/>
            </w:tcBorders>
            <w:noWrap/>
            <w:vAlign w:val="center"/>
            <w:hideMark/>
          </w:tcPr>
          <w:p w14:paraId="73415044"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6</w:t>
            </w:r>
          </w:p>
        </w:tc>
        <w:tc>
          <w:tcPr>
            <w:tcW w:w="834" w:type="pct"/>
            <w:tcBorders>
              <w:top w:val="single" w:sz="4" w:space="0" w:color="auto"/>
              <w:left w:val="nil"/>
              <w:bottom w:val="nil"/>
              <w:right w:val="single" w:sz="4" w:space="0" w:color="auto"/>
            </w:tcBorders>
            <w:noWrap/>
            <w:vAlign w:val="center"/>
            <w:hideMark/>
          </w:tcPr>
          <w:p w14:paraId="2BB13944" w14:textId="7ECEC2D6" w:rsidR="000C3755" w:rsidRPr="000C3755" w:rsidRDefault="00592217" w:rsidP="000C3755">
            <w:pPr>
              <w:widowControl/>
              <w:jc w:val="center"/>
              <w:rPr>
                <w:rFonts w:ascii="宋体" w:hAnsi="宋体" w:cs="宋体" w:hint="eastAsia"/>
                <w:color w:val="000000"/>
                <w:kern w:val="0"/>
                <w:sz w:val="20"/>
                <w:szCs w:val="20"/>
              </w:rPr>
            </w:pPr>
            <w:r w:rsidRPr="00592217">
              <w:rPr>
                <w:rFonts w:ascii="宋体" w:hAnsi="宋体" w:cs="宋体"/>
                <w:color w:val="000000"/>
                <w:kern w:val="0"/>
                <w:sz w:val="20"/>
                <w:szCs w:val="20"/>
              </w:rPr>
              <w:t>碳粉</w:t>
            </w:r>
          </w:p>
        </w:tc>
        <w:tc>
          <w:tcPr>
            <w:tcW w:w="1379" w:type="pct"/>
            <w:tcBorders>
              <w:top w:val="nil"/>
              <w:left w:val="nil"/>
              <w:bottom w:val="single" w:sz="4" w:space="0" w:color="auto"/>
              <w:right w:val="single" w:sz="4" w:space="0" w:color="auto"/>
            </w:tcBorders>
            <w:noWrap/>
            <w:vAlign w:val="center"/>
            <w:hideMark/>
          </w:tcPr>
          <w:p w14:paraId="48EEA338" w14:textId="1BB8EBD7" w:rsidR="000C3755" w:rsidRPr="000C3755" w:rsidRDefault="00592217" w:rsidP="000C3755">
            <w:pPr>
              <w:widowControl/>
              <w:jc w:val="center"/>
              <w:rPr>
                <w:rFonts w:ascii="宋体" w:hAnsi="宋体" w:cs="宋体" w:hint="eastAsia"/>
                <w:color w:val="000000"/>
                <w:kern w:val="0"/>
                <w:sz w:val="20"/>
                <w:szCs w:val="20"/>
              </w:rPr>
            </w:pPr>
            <w:r w:rsidRPr="00592217">
              <w:rPr>
                <w:rFonts w:ascii="宋体" w:hAnsi="宋体" w:cs="宋体"/>
                <w:color w:val="000000"/>
                <w:kern w:val="0"/>
                <w:sz w:val="20"/>
                <w:szCs w:val="20"/>
              </w:rPr>
              <w:t>乾程理想（QCLX）乾理</w:t>
            </w:r>
          </w:p>
        </w:tc>
        <w:tc>
          <w:tcPr>
            <w:tcW w:w="540" w:type="pct"/>
            <w:tcBorders>
              <w:top w:val="nil"/>
              <w:left w:val="nil"/>
              <w:bottom w:val="single" w:sz="4" w:space="0" w:color="auto"/>
              <w:right w:val="nil"/>
            </w:tcBorders>
            <w:noWrap/>
            <w:vAlign w:val="center"/>
            <w:hideMark/>
          </w:tcPr>
          <w:p w14:paraId="05F87A0F" w14:textId="514E0C34" w:rsidR="000C3755" w:rsidRPr="000C3755" w:rsidRDefault="00592217" w:rsidP="000C3755">
            <w:pPr>
              <w:widowControl/>
              <w:jc w:val="center"/>
              <w:rPr>
                <w:rFonts w:ascii="宋体" w:hAnsi="宋体" w:cs="宋体" w:hint="eastAsia"/>
                <w:color w:val="000000"/>
                <w:kern w:val="0"/>
                <w:sz w:val="20"/>
                <w:szCs w:val="20"/>
              </w:rPr>
            </w:pPr>
            <w:r w:rsidRPr="00592217">
              <w:rPr>
                <w:rFonts w:ascii="宋体" w:hAnsi="宋体" w:cs="宋体"/>
                <w:color w:val="000000"/>
                <w:kern w:val="0"/>
                <w:sz w:val="20"/>
                <w:szCs w:val="20"/>
              </w:rPr>
              <w:t>QL 2520 型</w:t>
            </w:r>
          </w:p>
        </w:tc>
        <w:tc>
          <w:tcPr>
            <w:tcW w:w="305" w:type="pct"/>
            <w:tcBorders>
              <w:top w:val="single" w:sz="4" w:space="0" w:color="auto"/>
              <w:left w:val="single" w:sz="4" w:space="0" w:color="auto"/>
              <w:bottom w:val="nil"/>
              <w:right w:val="single" w:sz="4" w:space="0" w:color="auto"/>
            </w:tcBorders>
            <w:noWrap/>
            <w:vAlign w:val="center"/>
            <w:hideMark/>
          </w:tcPr>
          <w:p w14:paraId="286F3557" w14:textId="2F4FC4C1" w:rsidR="000C3755" w:rsidRPr="000C3755" w:rsidRDefault="00592217" w:rsidP="000C3755">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2</w:t>
            </w:r>
          </w:p>
        </w:tc>
        <w:tc>
          <w:tcPr>
            <w:tcW w:w="305" w:type="pct"/>
            <w:tcBorders>
              <w:top w:val="single" w:sz="4" w:space="0" w:color="auto"/>
              <w:left w:val="nil"/>
              <w:bottom w:val="nil"/>
              <w:right w:val="single" w:sz="4" w:space="0" w:color="auto"/>
            </w:tcBorders>
            <w:noWrap/>
            <w:vAlign w:val="center"/>
            <w:hideMark/>
          </w:tcPr>
          <w:p w14:paraId="4D5E24AB" w14:textId="70FF622C" w:rsidR="000C3755" w:rsidRPr="000C3755" w:rsidRDefault="00592217" w:rsidP="000C3755">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支</w:t>
            </w:r>
          </w:p>
        </w:tc>
        <w:tc>
          <w:tcPr>
            <w:tcW w:w="582" w:type="pct"/>
            <w:tcBorders>
              <w:top w:val="single" w:sz="4" w:space="0" w:color="auto"/>
              <w:left w:val="nil"/>
              <w:bottom w:val="nil"/>
              <w:right w:val="single" w:sz="4" w:space="0" w:color="auto"/>
            </w:tcBorders>
            <w:noWrap/>
            <w:vAlign w:val="center"/>
            <w:hideMark/>
          </w:tcPr>
          <w:p w14:paraId="2FB19AB3"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444" w:type="pct"/>
            <w:tcBorders>
              <w:top w:val="single" w:sz="4" w:space="0" w:color="auto"/>
              <w:left w:val="nil"/>
              <w:bottom w:val="nil"/>
              <w:right w:val="single" w:sz="4" w:space="0" w:color="auto"/>
            </w:tcBorders>
            <w:noWrap/>
            <w:vAlign w:val="center"/>
            <w:hideMark/>
          </w:tcPr>
          <w:p w14:paraId="4B88920E"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305" w:type="pct"/>
            <w:tcBorders>
              <w:top w:val="nil"/>
              <w:left w:val="nil"/>
              <w:bottom w:val="single" w:sz="4" w:space="0" w:color="auto"/>
              <w:right w:val="single" w:sz="4" w:space="0" w:color="auto"/>
            </w:tcBorders>
            <w:vAlign w:val="center"/>
            <w:hideMark/>
          </w:tcPr>
          <w:p w14:paraId="5157F26F" w14:textId="593600FA" w:rsidR="000C3755" w:rsidRPr="000C3755" w:rsidRDefault="001A3008" w:rsidP="000C3755">
            <w:pPr>
              <w:widowControl/>
              <w:jc w:val="center"/>
              <w:rPr>
                <w:rFonts w:ascii="宋体" w:hAnsi="宋体" w:cs="宋体" w:hint="eastAsia"/>
                <w:color w:val="000000"/>
                <w:kern w:val="0"/>
                <w:sz w:val="20"/>
                <w:szCs w:val="20"/>
              </w:rPr>
            </w:pPr>
            <w:r w:rsidRPr="001A3008">
              <w:rPr>
                <w:rFonts w:ascii="宋体" w:hAnsi="宋体" w:cs="宋体"/>
                <w:color w:val="000000"/>
                <w:kern w:val="0"/>
                <w:sz w:val="20"/>
                <w:szCs w:val="20"/>
              </w:rPr>
              <w:t>原装</w:t>
            </w:r>
          </w:p>
        </w:tc>
      </w:tr>
      <w:tr w:rsidR="000C3755" w:rsidRPr="000C3755" w14:paraId="7C67DB4B" w14:textId="77777777" w:rsidTr="00661C8C">
        <w:trPr>
          <w:trHeight w:val="480"/>
        </w:trPr>
        <w:tc>
          <w:tcPr>
            <w:tcW w:w="306" w:type="pct"/>
            <w:tcBorders>
              <w:top w:val="single" w:sz="4" w:space="0" w:color="auto"/>
              <w:left w:val="single" w:sz="4" w:space="0" w:color="auto"/>
              <w:bottom w:val="single" w:sz="4" w:space="0" w:color="auto"/>
              <w:right w:val="single" w:sz="4" w:space="0" w:color="auto"/>
            </w:tcBorders>
            <w:noWrap/>
            <w:vAlign w:val="center"/>
            <w:hideMark/>
          </w:tcPr>
          <w:p w14:paraId="1FD00436" w14:textId="77777777" w:rsidR="000C3755" w:rsidRPr="000C3755" w:rsidRDefault="000C3755" w:rsidP="000C3755">
            <w:pPr>
              <w:widowControl/>
              <w:jc w:val="left"/>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834" w:type="pct"/>
            <w:tcBorders>
              <w:top w:val="single" w:sz="4" w:space="0" w:color="auto"/>
              <w:left w:val="nil"/>
              <w:bottom w:val="single" w:sz="4" w:space="0" w:color="auto"/>
              <w:right w:val="single" w:sz="4" w:space="0" w:color="auto"/>
            </w:tcBorders>
            <w:noWrap/>
            <w:vAlign w:val="center"/>
            <w:hideMark/>
          </w:tcPr>
          <w:p w14:paraId="0A3E4923"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合计</w:t>
            </w:r>
          </w:p>
        </w:tc>
        <w:tc>
          <w:tcPr>
            <w:tcW w:w="1379" w:type="pct"/>
            <w:tcBorders>
              <w:top w:val="nil"/>
              <w:left w:val="nil"/>
              <w:bottom w:val="single" w:sz="4" w:space="0" w:color="auto"/>
              <w:right w:val="single" w:sz="4" w:space="0" w:color="auto"/>
            </w:tcBorders>
            <w:noWrap/>
            <w:vAlign w:val="center"/>
            <w:hideMark/>
          </w:tcPr>
          <w:p w14:paraId="12887C10" w14:textId="77777777"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540" w:type="pct"/>
            <w:tcBorders>
              <w:top w:val="nil"/>
              <w:left w:val="nil"/>
              <w:bottom w:val="single" w:sz="4" w:space="0" w:color="auto"/>
              <w:right w:val="single" w:sz="4" w:space="0" w:color="auto"/>
            </w:tcBorders>
            <w:noWrap/>
            <w:vAlign w:val="center"/>
            <w:hideMark/>
          </w:tcPr>
          <w:p w14:paraId="190C3C12" w14:textId="77777777" w:rsidR="000C3755" w:rsidRPr="000C3755" w:rsidRDefault="000C3755" w:rsidP="000C3755">
            <w:pPr>
              <w:widowControl/>
              <w:jc w:val="left"/>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305" w:type="pct"/>
            <w:tcBorders>
              <w:top w:val="single" w:sz="4" w:space="0" w:color="auto"/>
              <w:left w:val="nil"/>
              <w:bottom w:val="single" w:sz="4" w:space="0" w:color="auto"/>
              <w:right w:val="single" w:sz="4" w:space="0" w:color="auto"/>
            </w:tcBorders>
            <w:noWrap/>
            <w:vAlign w:val="center"/>
            <w:hideMark/>
          </w:tcPr>
          <w:p w14:paraId="0569323E" w14:textId="77777777" w:rsidR="000C3755" w:rsidRPr="000C3755" w:rsidRDefault="000C3755" w:rsidP="000C3755">
            <w:pPr>
              <w:widowControl/>
              <w:jc w:val="left"/>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305" w:type="pct"/>
            <w:tcBorders>
              <w:top w:val="single" w:sz="4" w:space="0" w:color="auto"/>
              <w:left w:val="nil"/>
              <w:bottom w:val="single" w:sz="4" w:space="0" w:color="auto"/>
              <w:right w:val="single" w:sz="4" w:space="0" w:color="auto"/>
            </w:tcBorders>
            <w:noWrap/>
            <w:vAlign w:val="center"/>
            <w:hideMark/>
          </w:tcPr>
          <w:p w14:paraId="2FB934BD" w14:textId="77777777" w:rsidR="000C3755" w:rsidRPr="000C3755" w:rsidRDefault="000C3755" w:rsidP="000C3755">
            <w:pPr>
              <w:widowControl/>
              <w:jc w:val="left"/>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582" w:type="pct"/>
            <w:tcBorders>
              <w:top w:val="single" w:sz="4" w:space="0" w:color="auto"/>
              <w:left w:val="nil"/>
              <w:bottom w:val="single" w:sz="4" w:space="0" w:color="auto"/>
              <w:right w:val="single" w:sz="4" w:space="0" w:color="auto"/>
            </w:tcBorders>
            <w:noWrap/>
            <w:vAlign w:val="center"/>
            <w:hideMark/>
          </w:tcPr>
          <w:p w14:paraId="6F2903AF" w14:textId="77777777" w:rsidR="000C3755" w:rsidRPr="000C3755" w:rsidRDefault="000C3755" w:rsidP="000C3755">
            <w:pPr>
              <w:widowControl/>
              <w:jc w:val="left"/>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444" w:type="pct"/>
            <w:tcBorders>
              <w:top w:val="single" w:sz="4" w:space="0" w:color="auto"/>
              <w:left w:val="nil"/>
              <w:bottom w:val="single" w:sz="4" w:space="0" w:color="auto"/>
              <w:right w:val="single" w:sz="4" w:space="0" w:color="auto"/>
            </w:tcBorders>
            <w:noWrap/>
            <w:vAlign w:val="center"/>
            <w:hideMark/>
          </w:tcPr>
          <w:p w14:paraId="137F464A" w14:textId="5EA7F4F6" w:rsidR="000C3755" w:rsidRPr="000C3755" w:rsidRDefault="000C3755" w:rsidP="000C3755">
            <w:pPr>
              <w:widowControl/>
              <w:jc w:val="center"/>
              <w:rPr>
                <w:rFonts w:ascii="宋体" w:hAnsi="宋体" w:cs="宋体" w:hint="eastAsia"/>
                <w:color w:val="000000"/>
                <w:kern w:val="0"/>
                <w:sz w:val="22"/>
                <w:szCs w:val="22"/>
              </w:rPr>
            </w:pPr>
            <w:r w:rsidRPr="000C3755">
              <w:rPr>
                <w:rFonts w:ascii="宋体" w:hAnsi="宋体" w:cs="宋体"/>
                <w:color w:val="000000"/>
                <w:kern w:val="0"/>
                <w:sz w:val="22"/>
                <w:szCs w:val="22"/>
              </w:rPr>
              <w:t xml:space="preserve"> </w:t>
            </w:r>
          </w:p>
        </w:tc>
        <w:tc>
          <w:tcPr>
            <w:tcW w:w="305" w:type="pct"/>
            <w:tcBorders>
              <w:top w:val="nil"/>
              <w:left w:val="nil"/>
              <w:bottom w:val="single" w:sz="4" w:space="0" w:color="auto"/>
              <w:right w:val="single" w:sz="4" w:space="0" w:color="auto"/>
            </w:tcBorders>
            <w:noWrap/>
            <w:vAlign w:val="center"/>
            <w:hideMark/>
          </w:tcPr>
          <w:p w14:paraId="14B84626" w14:textId="77777777" w:rsidR="000C3755" w:rsidRPr="000C3755" w:rsidRDefault="000C3755" w:rsidP="000C3755">
            <w:pPr>
              <w:widowControl/>
              <w:jc w:val="center"/>
              <w:rPr>
                <w:rFonts w:ascii="宋体" w:hAnsi="宋体" w:cs="宋体" w:hint="eastAsia"/>
                <w:color w:val="000000"/>
                <w:kern w:val="0"/>
                <w:sz w:val="20"/>
                <w:szCs w:val="20"/>
              </w:rPr>
            </w:pPr>
            <w:r w:rsidRPr="000C3755">
              <w:rPr>
                <w:rFonts w:ascii="宋体" w:hAnsi="宋体" w:cs="宋体"/>
                <w:color w:val="000000"/>
                <w:kern w:val="0"/>
                <w:sz w:val="20"/>
                <w:szCs w:val="20"/>
              </w:rPr>
              <w:t xml:space="preserve">　</w:t>
            </w:r>
          </w:p>
        </w:tc>
      </w:tr>
    </w:tbl>
    <w:p w14:paraId="78DE7BD0" w14:textId="7EA193B9" w:rsidR="006B551E" w:rsidRDefault="006B551E" w:rsidP="00FE0413">
      <w:pPr>
        <w:pStyle w:val="Default"/>
      </w:pPr>
    </w:p>
    <w:p w14:paraId="72BF7DD9" w14:textId="2FA3F5FC" w:rsidR="006B551E" w:rsidRDefault="006B551E" w:rsidP="00FE0413">
      <w:pPr>
        <w:pStyle w:val="Default"/>
      </w:pPr>
    </w:p>
    <w:p w14:paraId="742BE14A" w14:textId="5110EA82" w:rsidR="006B551E" w:rsidRDefault="006B551E" w:rsidP="00FE0413">
      <w:pPr>
        <w:pStyle w:val="Default"/>
      </w:pPr>
    </w:p>
    <w:p w14:paraId="015DBB39" w14:textId="6F70D1E3" w:rsidR="006B551E" w:rsidRDefault="006B551E" w:rsidP="00FE0413">
      <w:pPr>
        <w:pStyle w:val="Default"/>
      </w:pPr>
    </w:p>
    <w:p w14:paraId="62EB5E27" w14:textId="41DEEBF9" w:rsidR="006B551E" w:rsidRDefault="006B551E" w:rsidP="00FE0413">
      <w:pPr>
        <w:pStyle w:val="Default"/>
      </w:pPr>
    </w:p>
    <w:p w14:paraId="4A048685" w14:textId="6BFB3C1C" w:rsidR="006B551E" w:rsidRDefault="006B551E" w:rsidP="00FE0413">
      <w:pPr>
        <w:pStyle w:val="Default"/>
      </w:pPr>
    </w:p>
    <w:p w14:paraId="404983AC" w14:textId="77777777" w:rsidR="006B551E" w:rsidRDefault="006B551E" w:rsidP="00FE0413">
      <w:pPr>
        <w:pStyle w:val="Default"/>
      </w:pPr>
    </w:p>
    <w:p w14:paraId="2F47C8B9" w14:textId="77777777" w:rsidR="006B551E" w:rsidRDefault="006B551E" w:rsidP="00FE0413">
      <w:pPr>
        <w:pStyle w:val="Default"/>
      </w:pPr>
    </w:p>
    <w:p w14:paraId="53E45591" w14:textId="77777777" w:rsidR="006B551E" w:rsidRDefault="006B551E" w:rsidP="00FE0413">
      <w:pPr>
        <w:pStyle w:val="Default"/>
      </w:pPr>
    </w:p>
    <w:p w14:paraId="2D3742C2" w14:textId="77777777" w:rsidR="007E2742" w:rsidRDefault="007E2742" w:rsidP="00FE0413">
      <w:pPr>
        <w:pStyle w:val="Default"/>
      </w:pPr>
    </w:p>
    <w:p w14:paraId="25266CF2" w14:textId="77777777" w:rsidR="002E15C6" w:rsidRDefault="002E15C6" w:rsidP="00FE0413">
      <w:pPr>
        <w:pStyle w:val="Default"/>
      </w:pPr>
    </w:p>
    <w:p w14:paraId="631C33F2" w14:textId="77777777" w:rsidR="002E15C6" w:rsidRDefault="002E15C6" w:rsidP="00FE0413">
      <w:pPr>
        <w:pStyle w:val="Default"/>
      </w:pPr>
    </w:p>
    <w:p w14:paraId="65208836" w14:textId="77777777" w:rsidR="00592217" w:rsidRPr="00FE0413" w:rsidRDefault="00592217" w:rsidP="00FE0413">
      <w:pPr>
        <w:pStyle w:val="Default"/>
        <w:rPr>
          <w:rFonts w:hint="eastAsia"/>
        </w:rPr>
      </w:pPr>
    </w:p>
    <w:p w14:paraId="71C5DD38" w14:textId="628605BF" w:rsidR="00261163" w:rsidRDefault="00000000" w:rsidP="00FE0413">
      <w:pPr>
        <w:keepNext/>
        <w:keepLines/>
        <w:adjustRightInd w:val="0"/>
        <w:snapToGrid w:val="0"/>
        <w:spacing w:line="360" w:lineRule="auto"/>
        <w:textAlignment w:val="baseline"/>
        <w:outlineLvl w:val="1"/>
        <w:rPr>
          <w:rFonts w:ascii="宋体" w:eastAsia="黑体" w:hAnsi="宋体" w:hint="eastAsia"/>
          <w:bCs/>
          <w:kern w:val="44"/>
          <w:sz w:val="28"/>
          <w:szCs w:val="44"/>
        </w:rPr>
      </w:pPr>
      <w:r>
        <w:rPr>
          <w:rFonts w:ascii="黑体" w:eastAsia="黑体" w:hAnsi="黑体" w:hint="eastAsia"/>
          <w:sz w:val="40"/>
          <w:szCs w:val="40"/>
        </w:rPr>
        <w:lastRenderedPageBreak/>
        <w:t>四、合同文本（供参考）</w:t>
      </w:r>
    </w:p>
    <w:p w14:paraId="04D91117" w14:textId="77777777" w:rsidR="00261163" w:rsidRDefault="00261163">
      <w:pPr>
        <w:snapToGrid w:val="0"/>
        <w:spacing w:line="300" w:lineRule="auto"/>
        <w:jc w:val="center"/>
        <w:rPr>
          <w:rFonts w:ascii="仿宋" w:eastAsia="仿宋" w:hAnsi="仿宋" w:hint="eastAsia"/>
          <w:sz w:val="28"/>
          <w:szCs w:val="28"/>
        </w:rPr>
      </w:pPr>
    </w:p>
    <w:p w14:paraId="742BAAD9" w14:textId="77777777" w:rsidR="00261163" w:rsidRDefault="00000000">
      <w:pPr>
        <w:rPr>
          <w:rFonts w:ascii="宋体" w:hAnsi="宋体" w:hint="eastAsia"/>
          <w:b/>
          <w:bCs/>
        </w:rPr>
      </w:pPr>
      <w:r>
        <w:rPr>
          <w:rFonts w:ascii="宋体" w:hAnsi="宋体" w:hint="eastAsia"/>
          <w:b/>
          <w:bCs/>
        </w:rPr>
        <w:t>甲方：</w:t>
      </w:r>
    </w:p>
    <w:p w14:paraId="5A2A9131" w14:textId="77777777" w:rsidR="00261163" w:rsidRDefault="00000000">
      <w:pPr>
        <w:rPr>
          <w:rFonts w:ascii="宋体" w:hAnsi="宋体" w:hint="eastAsia"/>
        </w:rPr>
      </w:pPr>
      <w:r>
        <w:rPr>
          <w:rFonts w:ascii="宋体" w:hAnsi="宋体" w:hint="eastAsia"/>
        </w:rPr>
        <w:t>地址：</w:t>
      </w:r>
    </w:p>
    <w:p w14:paraId="5E32D30F" w14:textId="77777777" w:rsidR="00261163" w:rsidRDefault="00000000">
      <w:pPr>
        <w:rPr>
          <w:rFonts w:ascii="宋体" w:hAnsi="宋体" w:hint="eastAsia"/>
        </w:rPr>
      </w:pPr>
      <w:r>
        <w:rPr>
          <w:rFonts w:ascii="宋体" w:hAnsi="宋体" w:hint="eastAsia"/>
        </w:rPr>
        <w:t>联系人：</w:t>
      </w:r>
    </w:p>
    <w:p w14:paraId="25699F33" w14:textId="77777777" w:rsidR="00261163" w:rsidRDefault="00000000">
      <w:pPr>
        <w:rPr>
          <w:rFonts w:ascii="宋体" w:hAnsi="宋体" w:hint="eastAsia"/>
          <w:b/>
          <w:bCs/>
        </w:rPr>
      </w:pPr>
      <w:r>
        <w:rPr>
          <w:rFonts w:ascii="宋体" w:hAnsi="宋体" w:hint="eastAsia"/>
        </w:rPr>
        <w:t>联系电话：</w:t>
      </w:r>
    </w:p>
    <w:p w14:paraId="5EF8AB88" w14:textId="77777777" w:rsidR="00261163" w:rsidRDefault="00000000">
      <w:pPr>
        <w:rPr>
          <w:rFonts w:ascii="宋体" w:hAnsi="宋体" w:hint="eastAsia"/>
          <w:b/>
          <w:bCs/>
        </w:rPr>
      </w:pPr>
      <w:r>
        <w:rPr>
          <w:rFonts w:ascii="宋体" w:hAnsi="宋体" w:hint="eastAsia"/>
          <w:b/>
          <w:bCs/>
        </w:rPr>
        <w:t xml:space="preserve"> </w:t>
      </w:r>
    </w:p>
    <w:p w14:paraId="5B8B7EDF" w14:textId="77777777" w:rsidR="00261163" w:rsidRDefault="00000000">
      <w:pPr>
        <w:rPr>
          <w:rFonts w:ascii="宋体" w:hAnsi="宋体" w:hint="eastAsia"/>
          <w:b/>
          <w:bCs/>
        </w:rPr>
      </w:pPr>
      <w:r>
        <w:rPr>
          <w:rFonts w:ascii="宋体" w:hAnsi="宋体" w:hint="eastAsia"/>
          <w:b/>
          <w:bCs/>
        </w:rPr>
        <w:t>乙方：</w:t>
      </w:r>
    </w:p>
    <w:p w14:paraId="57A4EEA0" w14:textId="77777777" w:rsidR="00261163" w:rsidRDefault="00000000">
      <w:pPr>
        <w:rPr>
          <w:rFonts w:ascii="宋体" w:hAnsi="宋体" w:hint="eastAsia"/>
        </w:rPr>
      </w:pPr>
      <w:r>
        <w:rPr>
          <w:rFonts w:ascii="宋体" w:hAnsi="宋体" w:hint="eastAsia"/>
        </w:rPr>
        <w:t>地址：</w:t>
      </w:r>
    </w:p>
    <w:p w14:paraId="3730C6AE" w14:textId="77777777" w:rsidR="00261163" w:rsidRDefault="00000000">
      <w:pPr>
        <w:rPr>
          <w:rFonts w:ascii="宋体" w:hAnsi="宋体" w:hint="eastAsia"/>
        </w:rPr>
      </w:pPr>
      <w:r>
        <w:rPr>
          <w:rFonts w:ascii="宋体" w:hAnsi="宋体" w:hint="eastAsia"/>
        </w:rPr>
        <w:t>联系人：</w:t>
      </w:r>
    </w:p>
    <w:p w14:paraId="4A568923" w14:textId="77777777" w:rsidR="00261163" w:rsidRDefault="00000000">
      <w:pPr>
        <w:rPr>
          <w:rFonts w:ascii="宋体" w:hAnsi="宋体" w:hint="eastAsia"/>
        </w:rPr>
      </w:pPr>
      <w:r>
        <w:rPr>
          <w:rFonts w:ascii="宋体" w:hAnsi="宋体" w:hint="eastAsia"/>
        </w:rPr>
        <w:t>联系电话：</w:t>
      </w:r>
    </w:p>
    <w:p w14:paraId="5CF50F48" w14:textId="77777777" w:rsidR="00261163" w:rsidRDefault="00000000">
      <w:pPr>
        <w:rPr>
          <w:rFonts w:ascii="宋体" w:hAnsi="宋体" w:hint="eastAsia"/>
        </w:rPr>
      </w:pPr>
      <w:r>
        <w:rPr>
          <w:rFonts w:ascii="宋体" w:hAnsi="宋体" w:hint="eastAsia"/>
        </w:rPr>
        <w:t xml:space="preserve"> </w:t>
      </w:r>
    </w:p>
    <w:p w14:paraId="0D0AAD45" w14:textId="77777777" w:rsidR="00261163" w:rsidRDefault="00000000">
      <w:pPr>
        <w:spacing w:line="360" w:lineRule="auto"/>
        <w:ind w:firstLine="560"/>
        <w:jc w:val="left"/>
        <w:rPr>
          <w:rFonts w:ascii="Times New Roman" w:hAnsi="Times New Roman"/>
        </w:rPr>
      </w:pPr>
      <w:r>
        <w:rPr>
          <w:rFonts w:ascii="宋体" w:hAnsi="宋体" w:hint="eastAsia"/>
        </w:rPr>
        <w:t>根据深圳公共资源交易中心（深圳交易集团有限公司</w:t>
      </w:r>
      <w:r>
        <w:rPr>
          <w:rFonts w:ascii="Times New Roman" w:hAnsi="Times New Roman" w:hint="eastAsia"/>
        </w:rPr>
        <w:t>*</w:t>
      </w:r>
      <w:r>
        <w:rPr>
          <w:rFonts w:ascii="Times New Roman" w:hAnsi="Times New Roman"/>
        </w:rPr>
        <w:t>**</w:t>
      </w:r>
      <w:r>
        <w:rPr>
          <w:rFonts w:ascii="宋体" w:hAnsi="宋体" w:hint="eastAsia"/>
        </w:rPr>
        <w:t>分公司）号项目结果，***单位为中标人。按照《中华人民共和国民法典》（第三编</w:t>
      </w:r>
      <w:r>
        <w:rPr>
          <w:rFonts w:ascii="Times New Roman" w:hAnsi="Times New Roman" w:hint="eastAsia"/>
        </w:rPr>
        <w:t xml:space="preserve"> </w:t>
      </w:r>
      <w:r>
        <w:rPr>
          <w:rFonts w:ascii="宋体" w:hAnsi="宋体" w:hint="eastAsia"/>
        </w:rPr>
        <w:t>合同）和《深圳经济特区政府采购条例》，经深圳市（以下简称甲方）和单位（以下简称乙方）协商，达成以下合同条款：</w:t>
      </w:r>
    </w:p>
    <w:p w14:paraId="0D239101" w14:textId="77777777" w:rsidR="00261163" w:rsidRDefault="00000000">
      <w:pPr>
        <w:spacing w:line="360" w:lineRule="auto"/>
        <w:ind w:firstLine="560"/>
        <w:jc w:val="left"/>
        <w:rPr>
          <w:rFonts w:ascii="Times New Roman" w:hAnsi="Times New Roman"/>
          <w:b/>
        </w:rPr>
      </w:pPr>
      <w:r>
        <w:rPr>
          <w:rFonts w:ascii="宋体" w:hAnsi="宋体" w:hint="eastAsia"/>
          <w:b/>
        </w:rPr>
        <w:t>第一条</w:t>
      </w:r>
      <w:r>
        <w:rPr>
          <w:rFonts w:ascii="Times New Roman" w:hAnsi="Times New Roman" w:hint="eastAsia"/>
          <w:b/>
        </w:rPr>
        <w:t xml:space="preserve">  </w:t>
      </w:r>
      <w:r>
        <w:rPr>
          <w:rFonts w:ascii="宋体" w:hAnsi="宋体" w:hint="eastAsia"/>
          <w:b/>
        </w:rPr>
        <w:t>合同标的</w:t>
      </w:r>
    </w:p>
    <w:p w14:paraId="429F3400" w14:textId="77777777" w:rsidR="00261163" w:rsidRDefault="00000000">
      <w:pPr>
        <w:spacing w:line="360" w:lineRule="auto"/>
        <w:ind w:firstLine="560"/>
        <w:jc w:val="left"/>
        <w:rPr>
          <w:rFonts w:ascii="Times New Roman" w:hAnsi="Times New Roman"/>
        </w:rPr>
      </w:pPr>
      <w:r>
        <w:rPr>
          <w:rFonts w:ascii="宋体" w:hAnsi="宋体" w:hint="eastAsia"/>
        </w:rPr>
        <w:t>乙方根据甲方需求提供下列货物：</w:t>
      </w:r>
    </w:p>
    <w:p w14:paraId="574A6DC3" w14:textId="77777777" w:rsidR="00261163" w:rsidRDefault="00000000">
      <w:pPr>
        <w:spacing w:line="360" w:lineRule="auto"/>
        <w:ind w:firstLine="560"/>
        <w:jc w:val="left"/>
        <w:rPr>
          <w:rFonts w:ascii="Times New Roman" w:hAnsi="Times New Roman"/>
        </w:rPr>
      </w:pPr>
      <w:r>
        <w:rPr>
          <w:rFonts w:ascii="宋体" w:hAnsi="宋体" w:hint="eastAsia"/>
        </w:rPr>
        <w:t>货物名称、规格及数量详见。</w:t>
      </w:r>
    </w:p>
    <w:p w14:paraId="139E3017" w14:textId="77777777" w:rsidR="00261163" w:rsidRDefault="00000000">
      <w:pPr>
        <w:spacing w:line="360" w:lineRule="auto"/>
        <w:ind w:firstLine="560"/>
        <w:jc w:val="left"/>
        <w:rPr>
          <w:rFonts w:ascii="Times New Roman" w:hAnsi="Times New Roman"/>
          <w:b/>
        </w:rPr>
      </w:pPr>
      <w:r>
        <w:rPr>
          <w:rFonts w:ascii="宋体" w:hAnsi="宋体" w:hint="eastAsia"/>
          <w:b/>
        </w:rPr>
        <w:t>第二条</w:t>
      </w:r>
      <w:r>
        <w:rPr>
          <w:rFonts w:ascii="Times New Roman" w:hAnsi="Times New Roman" w:hint="eastAsia"/>
          <w:b/>
        </w:rPr>
        <w:t xml:space="preserve">  </w:t>
      </w:r>
      <w:r>
        <w:rPr>
          <w:rFonts w:ascii="宋体" w:hAnsi="宋体" w:hint="eastAsia"/>
          <w:b/>
        </w:rPr>
        <w:t>合同价款</w:t>
      </w:r>
    </w:p>
    <w:p w14:paraId="3798371C" w14:textId="77777777" w:rsidR="00261163" w:rsidRDefault="00000000">
      <w:pPr>
        <w:spacing w:line="360" w:lineRule="auto"/>
        <w:ind w:firstLine="560"/>
        <w:jc w:val="left"/>
        <w:rPr>
          <w:rFonts w:ascii="Times New Roman" w:hAnsi="Times New Roman"/>
        </w:rPr>
      </w:pPr>
      <w:r>
        <w:rPr>
          <w:rFonts w:ascii="宋体" w:hAnsi="宋体" w:hint="eastAsia"/>
        </w:rPr>
        <w:t>本合同项下总价款为（大写）人民币，分项价款详见。本合同总价款已包括乙方为履行本合同义务所发生的一切费用，系固定不变价格，且不随通货膨胀的影响而波动。</w:t>
      </w:r>
    </w:p>
    <w:p w14:paraId="50022E47" w14:textId="77777777" w:rsidR="00261163" w:rsidRDefault="00000000">
      <w:pPr>
        <w:numPr>
          <w:ilvl w:val="0"/>
          <w:numId w:val="9"/>
        </w:numPr>
        <w:spacing w:line="360" w:lineRule="auto"/>
        <w:ind w:firstLine="560"/>
        <w:jc w:val="left"/>
        <w:rPr>
          <w:rFonts w:ascii="Times New Roman" w:hAnsi="Times New Roman"/>
          <w:b/>
        </w:rPr>
      </w:pPr>
      <w:r>
        <w:rPr>
          <w:rFonts w:ascii="Times New Roman" w:hAnsi="Times New Roman" w:hint="eastAsia"/>
          <w:b/>
        </w:rPr>
        <w:t xml:space="preserve"> </w:t>
      </w:r>
      <w:r>
        <w:rPr>
          <w:rFonts w:ascii="宋体" w:hAnsi="宋体" w:hint="eastAsia"/>
          <w:b/>
        </w:rPr>
        <w:t>履行期限</w:t>
      </w:r>
    </w:p>
    <w:p w14:paraId="77321F31" w14:textId="77777777" w:rsidR="00261163" w:rsidRDefault="00000000">
      <w:pPr>
        <w:spacing w:line="360" w:lineRule="auto"/>
        <w:ind w:firstLineChars="300" w:firstLine="630"/>
        <w:rPr>
          <w:rFonts w:ascii="宋体" w:hAnsi="宋体" w:hint="eastAsia"/>
        </w:rPr>
      </w:pPr>
      <w:r>
        <w:rPr>
          <w:rFonts w:ascii="宋体" w:hAnsi="宋体" w:hint="eastAsia"/>
        </w:rPr>
        <w:t>乙方应于本合同签订之日其日内将符合要求的产品向甲方交付（含安装调试），但乙方交付前应向书面通知甲方并征得甲方同意。</w:t>
      </w:r>
    </w:p>
    <w:p w14:paraId="0625CA7F" w14:textId="77777777" w:rsidR="00261163" w:rsidRDefault="00000000">
      <w:pPr>
        <w:numPr>
          <w:ilvl w:val="0"/>
          <w:numId w:val="9"/>
        </w:numPr>
        <w:spacing w:line="360" w:lineRule="auto"/>
        <w:ind w:firstLine="560"/>
        <w:jc w:val="left"/>
        <w:rPr>
          <w:rFonts w:ascii="Times New Roman" w:hAnsi="Times New Roman"/>
          <w:b/>
        </w:rPr>
      </w:pPr>
      <w:r>
        <w:rPr>
          <w:rFonts w:ascii="宋体" w:hAnsi="宋体" w:hint="eastAsia"/>
          <w:b/>
        </w:rPr>
        <w:t>权利保证</w:t>
      </w:r>
    </w:p>
    <w:p w14:paraId="1D441923" w14:textId="77777777" w:rsidR="00261163" w:rsidRDefault="00000000">
      <w:pPr>
        <w:spacing w:line="360" w:lineRule="auto"/>
        <w:ind w:firstLine="560"/>
        <w:jc w:val="left"/>
        <w:rPr>
          <w:rFonts w:ascii="宋体" w:hAnsi="宋体" w:hint="eastAsia"/>
        </w:rPr>
      </w:pPr>
      <w:r>
        <w:rPr>
          <w:rFonts w:ascii="宋体" w:hAnsi="宋体" w:hint="eastAsia"/>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14:paraId="3763ACEA" w14:textId="77777777" w:rsidR="00261163" w:rsidRDefault="00000000">
      <w:pPr>
        <w:spacing w:line="360" w:lineRule="auto"/>
        <w:ind w:firstLine="560"/>
        <w:jc w:val="left"/>
        <w:rPr>
          <w:rFonts w:ascii="Times New Roman" w:hAnsi="Times New Roman"/>
          <w:b/>
        </w:rPr>
      </w:pPr>
      <w:r>
        <w:rPr>
          <w:rFonts w:ascii="宋体" w:hAnsi="宋体" w:hint="eastAsia"/>
          <w:b/>
        </w:rPr>
        <w:t>第五条</w:t>
      </w:r>
      <w:r>
        <w:rPr>
          <w:rFonts w:ascii="Times New Roman" w:hAnsi="Times New Roman" w:hint="eastAsia"/>
          <w:b/>
        </w:rPr>
        <w:t xml:space="preserve">  </w:t>
      </w:r>
      <w:r>
        <w:rPr>
          <w:rFonts w:ascii="宋体" w:hAnsi="宋体" w:hint="eastAsia"/>
          <w:b/>
        </w:rPr>
        <w:t>质量保证</w:t>
      </w:r>
    </w:p>
    <w:p w14:paraId="25E3E8F4" w14:textId="77777777" w:rsidR="00261163" w:rsidRDefault="00000000">
      <w:pPr>
        <w:spacing w:line="360" w:lineRule="auto"/>
        <w:ind w:firstLine="560"/>
        <w:jc w:val="left"/>
        <w:rPr>
          <w:rFonts w:ascii="宋体" w:hAnsi="宋体" w:hint="eastAsia"/>
        </w:rPr>
      </w:pPr>
      <w:r>
        <w:rPr>
          <w:rFonts w:ascii="宋体" w:hAnsi="宋体" w:hint="eastAsia"/>
        </w:rPr>
        <w:t>1、乙方所提供的货物的技术规格符合招标文件规定的技术规格，货物符合中华人民共和国的设计和制造生产标准或行业标准。</w:t>
      </w:r>
    </w:p>
    <w:p w14:paraId="3C45CA0C" w14:textId="77777777" w:rsidR="00261163" w:rsidRDefault="00000000">
      <w:pPr>
        <w:spacing w:line="360" w:lineRule="auto"/>
        <w:ind w:firstLine="560"/>
        <w:jc w:val="left"/>
        <w:rPr>
          <w:rFonts w:ascii="宋体" w:hAnsi="宋体" w:hint="eastAsia"/>
        </w:rPr>
      </w:pPr>
      <w:r>
        <w:rPr>
          <w:rFonts w:ascii="宋体" w:hAnsi="宋体" w:hint="eastAsia"/>
        </w:rPr>
        <w:t>2、乙方应保证货物是全新、未使用过的原装合格正品（包括零部件），并完全符合甲方</w:t>
      </w:r>
      <w:r>
        <w:rPr>
          <w:rFonts w:ascii="宋体" w:hAnsi="宋体" w:hint="eastAsia"/>
        </w:rPr>
        <w:lastRenderedPageBreak/>
        <w:t>要求的质量、规格和性能的要求。如货物安装或配置了软件的，乙方保证相关软件均为正版软件。</w:t>
      </w:r>
    </w:p>
    <w:p w14:paraId="60E39DB7" w14:textId="77777777" w:rsidR="00261163" w:rsidRDefault="00000000">
      <w:pPr>
        <w:spacing w:line="360" w:lineRule="auto"/>
        <w:ind w:firstLine="560"/>
        <w:jc w:val="left"/>
        <w:rPr>
          <w:rFonts w:ascii="宋体" w:hAnsi="宋体" w:hint="eastAsia"/>
        </w:rPr>
      </w:pPr>
      <w:r>
        <w:rPr>
          <w:rFonts w:ascii="宋体" w:hAnsi="宋体" w:hint="eastAsia"/>
        </w:rPr>
        <w:t>3、乙方保证交货时一并提供货物的质量合格凭证或文件。</w:t>
      </w:r>
    </w:p>
    <w:p w14:paraId="175B788B" w14:textId="77777777" w:rsidR="00261163" w:rsidRDefault="00000000">
      <w:pPr>
        <w:spacing w:line="360" w:lineRule="auto"/>
        <w:ind w:firstLine="560"/>
        <w:jc w:val="left"/>
        <w:rPr>
          <w:rFonts w:ascii="Times New Roman" w:hAnsi="Times New Roman"/>
          <w:b/>
        </w:rPr>
      </w:pPr>
      <w:r>
        <w:rPr>
          <w:rFonts w:ascii="宋体" w:hAnsi="宋体" w:hint="eastAsia"/>
          <w:b/>
        </w:rPr>
        <w:t>第六条</w:t>
      </w:r>
      <w:r>
        <w:rPr>
          <w:rFonts w:ascii="Times New Roman" w:hAnsi="Times New Roman" w:hint="eastAsia"/>
          <w:b/>
        </w:rPr>
        <w:t xml:space="preserve">  </w:t>
      </w:r>
      <w:r>
        <w:rPr>
          <w:rFonts w:ascii="宋体" w:hAnsi="宋体" w:hint="eastAsia"/>
          <w:b/>
        </w:rPr>
        <w:t>交货和验收</w:t>
      </w:r>
    </w:p>
    <w:p w14:paraId="625D8496" w14:textId="77777777" w:rsidR="00261163" w:rsidRDefault="00000000">
      <w:pPr>
        <w:spacing w:line="360" w:lineRule="auto"/>
        <w:ind w:firstLine="560"/>
        <w:jc w:val="left"/>
        <w:rPr>
          <w:rFonts w:ascii="宋体" w:hAnsi="宋体" w:hint="eastAsia"/>
        </w:rPr>
      </w:pPr>
      <w:r>
        <w:rPr>
          <w:rFonts w:ascii="宋体" w:hAnsi="宋体" w:hint="eastAsia"/>
        </w:rPr>
        <w:t>1、乙方应按照本合同或招投标文件规定的时间和方式向甲方交付货物，交货地点由甲方指定。因交货产生的费用由乙方自行承担。</w:t>
      </w:r>
    </w:p>
    <w:p w14:paraId="6ABA71C7" w14:textId="77777777" w:rsidR="00261163" w:rsidRDefault="00000000">
      <w:pPr>
        <w:spacing w:line="360" w:lineRule="auto"/>
        <w:ind w:firstLine="560"/>
        <w:jc w:val="left"/>
        <w:rPr>
          <w:rFonts w:ascii="宋体" w:hAnsi="宋体" w:hint="eastAsia"/>
        </w:rPr>
      </w:pPr>
      <w:r>
        <w:rPr>
          <w:rFonts w:ascii="宋体" w:hAnsi="宋体" w:hint="eastAsia"/>
        </w:rPr>
        <w:t>2、乙方交付的货物应当完全符合招投标文件所规定的货物、数量、质量和规格要求。乙方提供的货物不符合招投标文件和合同规定的，甲方有权拒收货物，由此引起的风险，由乙方承担。</w:t>
      </w:r>
    </w:p>
    <w:p w14:paraId="25F1AF2C" w14:textId="77777777" w:rsidR="00261163" w:rsidRDefault="00000000">
      <w:pPr>
        <w:spacing w:line="360" w:lineRule="auto"/>
        <w:ind w:firstLine="560"/>
        <w:jc w:val="left"/>
        <w:rPr>
          <w:rFonts w:ascii="宋体" w:hAnsi="宋体" w:hint="eastAsia"/>
        </w:rPr>
      </w:pPr>
      <w:r>
        <w:rPr>
          <w:rFonts w:ascii="宋体" w:hAnsi="宋体" w:hint="eastAsia"/>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14:paraId="3695FA9E" w14:textId="77777777" w:rsidR="00261163" w:rsidRDefault="00000000">
      <w:pPr>
        <w:spacing w:line="360" w:lineRule="auto"/>
        <w:ind w:firstLine="560"/>
        <w:jc w:val="left"/>
        <w:rPr>
          <w:rFonts w:ascii="宋体" w:hAnsi="宋体" w:hint="eastAsia"/>
        </w:rPr>
      </w:pPr>
      <w:r>
        <w:rPr>
          <w:rFonts w:ascii="宋体" w:hAnsi="宋体" w:hint="eastAsia"/>
        </w:rPr>
        <w:t>4、乙方应在到货（安装、调试完）后  日内向甲方发出验收申请。甲方应当在收到申请  日内组织验收，验收合格的，由甲方向乙方签署货物验收单。验收合格的，由甲方向乙方签署货物验收单。甲方逾期未组织验收，也未提出异议的，视为验收合格。需要安装调试的，安装调试完毕验收合格后才视为最终验收合格和满足付款条件。</w:t>
      </w:r>
    </w:p>
    <w:p w14:paraId="114C9430" w14:textId="77777777" w:rsidR="00261163" w:rsidRDefault="00000000">
      <w:pPr>
        <w:spacing w:line="360" w:lineRule="auto"/>
        <w:ind w:firstLine="560"/>
        <w:jc w:val="left"/>
        <w:rPr>
          <w:rFonts w:ascii="宋体" w:hAnsi="宋体" w:hint="eastAsia"/>
        </w:rPr>
      </w:pPr>
      <w:r>
        <w:rPr>
          <w:rFonts w:ascii="宋体" w:hAnsi="宋体" w:hint="eastAsia"/>
        </w:rPr>
        <w:t>5、货物的所有权和灭失的风险自乙方将货物交付给甲方时转移。</w:t>
      </w:r>
    </w:p>
    <w:p w14:paraId="369F213D" w14:textId="77777777" w:rsidR="00261163" w:rsidRDefault="00000000">
      <w:pPr>
        <w:spacing w:line="360" w:lineRule="auto"/>
        <w:ind w:firstLine="560"/>
        <w:jc w:val="left"/>
        <w:rPr>
          <w:rFonts w:ascii="Times New Roman" w:hAnsi="Times New Roman"/>
          <w:b/>
        </w:rPr>
      </w:pPr>
      <w:r>
        <w:rPr>
          <w:rFonts w:ascii="宋体" w:hAnsi="宋体" w:hint="eastAsia"/>
          <w:b/>
        </w:rPr>
        <w:t>第七条</w:t>
      </w:r>
      <w:r>
        <w:rPr>
          <w:rFonts w:ascii="Times New Roman" w:hAnsi="Times New Roman" w:hint="eastAsia"/>
          <w:b/>
        </w:rPr>
        <w:t xml:space="preserve">  </w:t>
      </w:r>
      <w:r>
        <w:rPr>
          <w:rFonts w:ascii="宋体" w:hAnsi="宋体" w:hint="eastAsia"/>
          <w:b/>
        </w:rPr>
        <w:t>保修及其他服务</w:t>
      </w:r>
    </w:p>
    <w:p w14:paraId="34A51876" w14:textId="77777777" w:rsidR="00261163" w:rsidRDefault="00000000">
      <w:pPr>
        <w:spacing w:line="360" w:lineRule="auto"/>
        <w:ind w:firstLine="560"/>
        <w:jc w:val="left"/>
        <w:rPr>
          <w:rFonts w:ascii="宋体" w:hAnsi="宋体" w:hint="eastAsia"/>
        </w:rPr>
      </w:pPr>
      <w:r>
        <w:rPr>
          <w:rFonts w:ascii="宋体" w:hAnsi="宋体" w:hint="eastAsia"/>
        </w:rPr>
        <w:t>1、乙方应按照国家有关法律法规规章和“三包”规定和招标文件的要求及乙方在投标文件的相关承诺提供保修及其他服务。</w:t>
      </w:r>
    </w:p>
    <w:p w14:paraId="36A0DF44" w14:textId="77777777" w:rsidR="00261163" w:rsidRDefault="00000000">
      <w:pPr>
        <w:spacing w:line="360" w:lineRule="auto"/>
        <w:ind w:firstLine="560"/>
        <w:jc w:val="left"/>
        <w:rPr>
          <w:rFonts w:ascii="宋体" w:hAnsi="宋体" w:hint="eastAsia"/>
        </w:rPr>
      </w:pPr>
      <w:r>
        <w:rPr>
          <w:rFonts w:ascii="宋体" w:hAnsi="宋体" w:hint="eastAsia"/>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14:paraId="5F67EB81" w14:textId="77777777" w:rsidR="00261163" w:rsidRDefault="00000000">
      <w:pPr>
        <w:spacing w:line="360" w:lineRule="auto"/>
        <w:ind w:firstLine="560"/>
        <w:jc w:val="left"/>
        <w:rPr>
          <w:rFonts w:ascii="宋体" w:hAnsi="宋体" w:hint="eastAsia"/>
        </w:rPr>
      </w:pPr>
      <w:r>
        <w:rPr>
          <w:rFonts w:ascii="宋体" w:hAnsi="宋体" w:hint="eastAsia"/>
        </w:rPr>
        <w:t>3、在甲方提出维修要求后，乙方应于  小时内响应，  小时维修到位，并在  小时内消除故障。消耗品和零配件供应及时，特殊情况下可提供备用机。</w:t>
      </w:r>
    </w:p>
    <w:p w14:paraId="127D8AD4" w14:textId="77777777" w:rsidR="00261163" w:rsidRDefault="00000000">
      <w:pPr>
        <w:spacing w:line="360" w:lineRule="auto"/>
        <w:ind w:firstLine="560"/>
        <w:jc w:val="left"/>
        <w:rPr>
          <w:rFonts w:ascii="Times New Roman" w:hAnsi="Times New Roman"/>
          <w:b/>
        </w:rPr>
      </w:pPr>
      <w:r>
        <w:rPr>
          <w:rFonts w:ascii="宋体" w:hAnsi="宋体" w:hint="eastAsia"/>
          <w:b/>
        </w:rPr>
        <w:t>第八条</w:t>
      </w:r>
      <w:r>
        <w:rPr>
          <w:rFonts w:ascii="Times New Roman" w:hAnsi="Times New Roman" w:hint="eastAsia"/>
          <w:b/>
        </w:rPr>
        <w:t xml:space="preserve"> </w:t>
      </w:r>
      <w:r>
        <w:rPr>
          <w:rFonts w:ascii="宋体" w:hAnsi="宋体" w:hint="eastAsia"/>
          <w:b/>
        </w:rPr>
        <w:t>保密条款</w:t>
      </w:r>
    </w:p>
    <w:p w14:paraId="51F9E3AE" w14:textId="77777777" w:rsidR="00261163" w:rsidRDefault="00000000">
      <w:pPr>
        <w:spacing w:line="360" w:lineRule="auto"/>
        <w:ind w:firstLineChars="300" w:firstLine="630"/>
        <w:rPr>
          <w:rFonts w:ascii="Times New Roman" w:hAnsi="Times New Roman"/>
        </w:rPr>
      </w:pPr>
      <w:r>
        <w:rPr>
          <w:rFonts w:ascii="Times New Roman" w:hAnsi="Times New Roman"/>
        </w:rPr>
        <w:t>1</w:t>
      </w:r>
      <w:r>
        <w:rPr>
          <w:rFonts w:ascii="宋体" w:hAnsi="宋体" w:hint="eastAsia"/>
        </w:rPr>
        <w:t>、乙方对在本合同履行中获取或者知悉甲方提供的资料、信息负有保密义务。</w:t>
      </w:r>
    </w:p>
    <w:p w14:paraId="3D3BFB01" w14:textId="77777777" w:rsidR="00261163" w:rsidRDefault="00000000">
      <w:pPr>
        <w:spacing w:line="360" w:lineRule="auto"/>
        <w:ind w:firstLineChars="300" w:firstLine="630"/>
        <w:rPr>
          <w:rFonts w:ascii="Times New Roman" w:hAnsi="Times New Roman"/>
        </w:rPr>
      </w:pPr>
      <w:r>
        <w:rPr>
          <w:rFonts w:ascii="Times New Roman" w:hAnsi="Times New Roman"/>
        </w:rPr>
        <w:t>2</w:t>
      </w:r>
      <w:r>
        <w:rPr>
          <w:rFonts w:ascii="宋体" w:hAnsi="宋体" w:hint="eastAsia"/>
        </w:rPr>
        <w:t>、乙方不得私自复印、留存、泄漏本合同履行有关的资料、信息。除非依照法律规定或者经甲方书面同意，乙方不得向第三方提供或披露由甲方提供的资料和信息，也不得用于本合同履行以外的其他用途，并保证采取一切合理和必要的措施防止任何第三方接触到甲方的上述资料</w:t>
      </w:r>
      <w:r>
        <w:rPr>
          <w:rFonts w:ascii="宋体" w:hAnsi="宋体" w:hint="eastAsia"/>
        </w:rPr>
        <w:lastRenderedPageBreak/>
        <w:t>和信息。</w:t>
      </w:r>
    </w:p>
    <w:p w14:paraId="0D36CE64" w14:textId="77777777" w:rsidR="00261163" w:rsidRDefault="00000000">
      <w:pPr>
        <w:spacing w:line="360" w:lineRule="auto"/>
        <w:ind w:firstLineChars="300" w:firstLine="630"/>
        <w:rPr>
          <w:rFonts w:ascii="Times New Roman" w:hAnsi="Times New Roman"/>
          <w:b/>
        </w:rPr>
      </w:pPr>
      <w:r>
        <w:rPr>
          <w:rFonts w:ascii="Times New Roman" w:hAnsi="Times New Roman"/>
        </w:rPr>
        <w:t>3</w:t>
      </w:r>
      <w:r>
        <w:rPr>
          <w:rFonts w:ascii="宋体" w:hAnsi="宋体" w:hint="eastAsia"/>
        </w:rPr>
        <w:t>、保密期限自本协议签订生效之日起至保密信息被依法公开披露或成为公开信息之日止。合同中止、终止或者解除不视为免除保密义务，乙方仍应当承担保密义务。</w:t>
      </w:r>
    </w:p>
    <w:p w14:paraId="5FFFF30A" w14:textId="77777777" w:rsidR="00261163" w:rsidRDefault="00000000">
      <w:pPr>
        <w:spacing w:line="360" w:lineRule="auto"/>
        <w:ind w:firstLine="560"/>
        <w:jc w:val="left"/>
        <w:rPr>
          <w:rFonts w:ascii="Times New Roman" w:hAnsi="Times New Roman"/>
          <w:b/>
        </w:rPr>
      </w:pPr>
      <w:r>
        <w:rPr>
          <w:rFonts w:ascii="宋体" w:hAnsi="宋体" w:hint="eastAsia"/>
          <w:b/>
        </w:rPr>
        <w:t>第九条</w:t>
      </w:r>
      <w:r>
        <w:rPr>
          <w:rFonts w:ascii="Times New Roman" w:hAnsi="Times New Roman" w:hint="eastAsia"/>
          <w:b/>
        </w:rPr>
        <w:t xml:space="preserve">  </w:t>
      </w:r>
      <w:r>
        <w:rPr>
          <w:rFonts w:ascii="宋体" w:hAnsi="宋体" w:hint="eastAsia"/>
          <w:b/>
        </w:rPr>
        <w:t>履约保证金</w:t>
      </w:r>
    </w:p>
    <w:p w14:paraId="3410B232" w14:textId="77777777" w:rsidR="00261163" w:rsidRDefault="00000000">
      <w:pPr>
        <w:spacing w:line="360" w:lineRule="auto"/>
        <w:ind w:firstLine="560"/>
        <w:jc w:val="left"/>
        <w:rPr>
          <w:rFonts w:ascii="宋体" w:hAnsi="宋体" w:hint="eastAsia"/>
        </w:rPr>
      </w:pPr>
      <w:r>
        <w:rPr>
          <w:rFonts w:ascii="宋体" w:hAnsi="宋体" w:hint="eastAsia"/>
        </w:rPr>
        <w:t>1、乙方应在签订本合同之日，向甲方或甲方指定的机构提交履约保证金_________元。</w:t>
      </w:r>
    </w:p>
    <w:p w14:paraId="34AA5599" w14:textId="77777777" w:rsidR="00261163" w:rsidRDefault="00000000">
      <w:pPr>
        <w:spacing w:line="360" w:lineRule="auto"/>
        <w:ind w:firstLine="560"/>
        <w:jc w:val="left"/>
        <w:rPr>
          <w:rFonts w:ascii="宋体" w:hAnsi="宋体" w:hint="eastAsia"/>
        </w:rPr>
      </w:pPr>
      <w:r>
        <w:rPr>
          <w:rFonts w:ascii="宋体" w:hAnsi="宋体" w:hint="eastAsia"/>
        </w:rPr>
        <w:t>2、如乙方未能履行合同规定的义务，甲方有权从履约保证金中取得补偿。</w:t>
      </w:r>
    </w:p>
    <w:p w14:paraId="64F6C1C8" w14:textId="77777777" w:rsidR="00261163" w:rsidRDefault="00000000">
      <w:pPr>
        <w:spacing w:line="360" w:lineRule="auto"/>
        <w:ind w:firstLine="560"/>
        <w:jc w:val="left"/>
        <w:rPr>
          <w:rFonts w:ascii="宋体" w:hAnsi="宋体" w:hint="eastAsia"/>
        </w:rPr>
      </w:pPr>
      <w:r>
        <w:rPr>
          <w:rFonts w:ascii="宋体" w:hAnsi="宋体" w:hint="eastAsia"/>
        </w:rPr>
        <w:t>3、甲方在乙方履行完毕本合同项下全部义务后______天内无息退还乙方。</w:t>
      </w:r>
    </w:p>
    <w:p w14:paraId="74CCFD47" w14:textId="77777777" w:rsidR="00261163" w:rsidRDefault="00000000">
      <w:pPr>
        <w:spacing w:line="360" w:lineRule="auto"/>
        <w:ind w:firstLineChars="200" w:firstLine="422"/>
        <w:jc w:val="left"/>
        <w:rPr>
          <w:rFonts w:ascii="Times New Roman" w:hAnsi="Times New Roman"/>
          <w:b/>
        </w:rPr>
      </w:pPr>
      <w:r>
        <w:rPr>
          <w:rFonts w:ascii="宋体" w:hAnsi="宋体" w:hint="eastAsia"/>
          <w:b/>
        </w:rPr>
        <w:t>第十条</w:t>
      </w:r>
      <w:r>
        <w:rPr>
          <w:rFonts w:ascii="Times New Roman" w:hAnsi="Times New Roman" w:hint="eastAsia"/>
          <w:b/>
        </w:rPr>
        <w:t xml:space="preserve">  </w:t>
      </w:r>
      <w:r>
        <w:rPr>
          <w:rFonts w:ascii="宋体" w:hAnsi="宋体" w:hint="eastAsia"/>
          <w:b/>
        </w:rPr>
        <w:t>货款支付</w:t>
      </w:r>
    </w:p>
    <w:p w14:paraId="280EB79D" w14:textId="77777777" w:rsidR="00261163" w:rsidRDefault="00000000">
      <w:pPr>
        <w:rPr>
          <w:rFonts w:ascii="Times New Roman" w:hAnsi="Times New Roman"/>
        </w:rPr>
      </w:pPr>
      <w:r>
        <w:rPr>
          <w:rFonts w:ascii="宋体" w:hAnsi="宋体" w:hint="eastAsia"/>
          <w:b/>
          <w:u w:val="single"/>
        </w:rPr>
        <w:t>（详见商务要求）</w:t>
      </w:r>
    </w:p>
    <w:p w14:paraId="789F8D5F" w14:textId="77777777" w:rsidR="00261163" w:rsidRDefault="00000000">
      <w:pPr>
        <w:spacing w:line="360" w:lineRule="auto"/>
        <w:ind w:firstLine="560"/>
        <w:jc w:val="left"/>
        <w:rPr>
          <w:rFonts w:ascii="Times New Roman" w:hAnsi="Times New Roman"/>
        </w:rPr>
      </w:pPr>
      <w:r>
        <w:rPr>
          <w:rFonts w:ascii="Times New Roman" w:hAnsi="Times New Roman"/>
        </w:rPr>
        <w:t xml:space="preserve"> </w:t>
      </w:r>
    </w:p>
    <w:p w14:paraId="2F7B9B70" w14:textId="77777777" w:rsidR="00261163" w:rsidRDefault="00000000">
      <w:pPr>
        <w:spacing w:line="360" w:lineRule="auto"/>
        <w:ind w:firstLineChars="200" w:firstLine="422"/>
        <w:jc w:val="left"/>
        <w:rPr>
          <w:rFonts w:ascii="Times New Roman" w:hAnsi="Times New Roman"/>
          <w:b/>
        </w:rPr>
      </w:pPr>
      <w:r>
        <w:rPr>
          <w:rFonts w:ascii="宋体" w:hAnsi="宋体" w:hint="eastAsia"/>
          <w:b/>
        </w:rPr>
        <w:t>第十一条</w:t>
      </w:r>
      <w:r>
        <w:rPr>
          <w:rFonts w:ascii="Times New Roman" w:hAnsi="Times New Roman" w:hint="eastAsia"/>
          <w:b/>
        </w:rPr>
        <w:t xml:space="preserve"> </w:t>
      </w:r>
      <w:r>
        <w:rPr>
          <w:rFonts w:ascii="宋体" w:hAnsi="宋体" w:hint="eastAsia"/>
          <w:b/>
        </w:rPr>
        <w:t>违约责任</w:t>
      </w:r>
      <w:r>
        <w:rPr>
          <w:rFonts w:ascii="宋体" w:hAnsi="宋体" w:hint="eastAsia"/>
          <w:b/>
          <w:u w:val="single"/>
        </w:rPr>
        <w:t>（详见商务要求）</w:t>
      </w:r>
    </w:p>
    <w:p w14:paraId="2CA0EA76" w14:textId="77777777" w:rsidR="00261163" w:rsidRDefault="00000000">
      <w:pPr>
        <w:spacing w:line="360" w:lineRule="auto"/>
        <w:ind w:firstLine="560"/>
        <w:jc w:val="left"/>
        <w:rPr>
          <w:rFonts w:ascii="宋体" w:hAnsi="宋体" w:hint="eastAsia"/>
        </w:rPr>
      </w:pPr>
      <w:r>
        <w:rPr>
          <w:rFonts w:ascii="宋体" w:hAnsi="宋体" w:hint="eastAsia"/>
        </w:rPr>
        <w:t>１、甲方无正当理由拒收货物、拒付货物款的，由甲方向乙方偿付合同总价的【】%违约金。</w:t>
      </w:r>
    </w:p>
    <w:p w14:paraId="0379E022" w14:textId="77777777" w:rsidR="00261163" w:rsidRDefault="00000000">
      <w:pPr>
        <w:spacing w:line="360" w:lineRule="auto"/>
        <w:ind w:firstLine="560"/>
        <w:jc w:val="left"/>
        <w:rPr>
          <w:rFonts w:ascii="宋体" w:hAnsi="宋体" w:hint="eastAsia"/>
        </w:rPr>
      </w:pPr>
      <w:r>
        <w:rPr>
          <w:rFonts w:ascii="宋体" w:hAnsi="宋体" w:hint="eastAsia"/>
        </w:rPr>
        <w:t>２、甲方未按合同规定的期限向乙方支付货款的，每逾期1天甲方向乙方偿付欠款总额的【】‰滞纳金，但累计滞纳金总额不超过欠款总额的【】% 。</w:t>
      </w:r>
    </w:p>
    <w:p w14:paraId="5D725262" w14:textId="77777777" w:rsidR="00261163" w:rsidRDefault="00000000">
      <w:pPr>
        <w:spacing w:line="360" w:lineRule="auto"/>
        <w:ind w:firstLine="560"/>
        <w:jc w:val="left"/>
        <w:rPr>
          <w:rFonts w:ascii="宋体" w:hAnsi="宋体" w:hint="eastAsia"/>
        </w:rPr>
      </w:pPr>
      <w:r>
        <w:rPr>
          <w:rFonts w:ascii="宋体" w:hAnsi="宋体" w:hint="eastAsia"/>
        </w:rPr>
        <w:t>３、乙方逾期交付货物的，每逾期1天，乙方向甲方偿付逾期交货部分货款总额的【】‰的滞纳金。如乙方逾期交货达天，甲方有权解除合同，履约保证金不予退回，同时乙方应向甲方支付合同总价【】％的违约金。</w:t>
      </w:r>
    </w:p>
    <w:p w14:paraId="27F4D4CB" w14:textId="77777777" w:rsidR="00261163" w:rsidRDefault="00000000">
      <w:pPr>
        <w:spacing w:line="360" w:lineRule="auto"/>
        <w:ind w:firstLine="560"/>
        <w:jc w:val="left"/>
        <w:rPr>
          <w:rFonts w:ascii="宋体" w:hAnsi="宋体" w:hint="eastAsia"/>
        </w:rPr>
      </w:pPr>
      <w:r>
        <w:rPr>
          <w:rFonts w:ascii="宋体" w:hAnsi="宋体" w:hint="eastAsia"/>
        </w:rPr>
        <w:t>4、经甲方验收不合格的，甲方有权拒收。乙方经修理或者更换后仍不合格的，甲方有权解除合同，要求乙方返还甲方已支付的合同款项，并有权要求乙方按合同总额【】％支付违约金。5、在乙方承诺的或国家规定的质量保证期内（取两者中最长的期限），如经乙方两次维修或更换，货物仍不能达到合同约定的质量标准，甲方有权退货，乙方应退回全部货款并赔偿甲方因此遭受的损失。</w:t>
      </w:r>
    </w:p>
    <w:p w14:paraId="2ABFF4CB" w14:textId="77777777" w:rsidR="00261163" w:rsidRDefault="00000000">
      <w:pPr>
        <w:spacing w:line="360" w:lineRule="auto"/>
        <w:ind w:firstLine="560"/>
        <w:jc w:val="left"/>
        <w:rPr>
          <w:rFonts w:ascii="宋体" w:hAnsi="宋体" w:hint="eastAsia"/>
        </w:rPr>
      </w:pPr>
      <w:r>
        <w:rPr>
          <w:rFonts w:ascii="宋体" w:hAnsi="宋体" w:hint="eastAsia"/>
        </w:rPr>
        <w:t>6.乙方违反本合同约定的保密义务，甲方有权要求乙方按合同总额【】%支付违约金；造成不良影响或对甲方造成损失的，甲方有权要求乙方消除影响，承担赔偿责任，并有权解除合同。</w:t>
      </w:r>
    </w:p>
    <w:p w14:paraId="0017AF08" w14:textId="77777777" w:rsidR="00261163" w:rsidRDefault="00000000">
      <w:pPr>
        <w:spacing w:line="360" w:lineRule="auto"/>
        <w:ind w:firstLine="560"/>
        <w:jc w:val="left"/>
        <w:rPr>
          <w:rFonts w:ascii="宋体" w:hAnsi="宋体" w:hint="eastAsia"/>
        </w:rPr>
      </w:pPr>
      <w:r>
        <w:rPr>
          <w:rFonts w:ascii="宋体" w:hAnsi="宋体" w:hint="eastAsia"/>
        </w:rPr>
        <w:t>7、因乙方提供的产品受到侵权指控或者引发法律纠纷，影响甲方正常使用或者导致合同目的不能实现的，甲方有权要求乙方按合同总额【】%支付违约金，并有权解除合同。</w:t>
      </w:r>
    </w:p>
    <w:p w14:paraId="001BA987" w14:textId="77777777" w:rsidR="00261163" w:rsidRDefault="00000000">
      <w:pPr>
        <w:spacing w:line="360" w:lineRule="auto"/>
        <w:ind w:firstLine="560"/>
        <w:jc w:val="left"/>
        <w:rPr>
          <w:rFonts w:ascii="宋体" w:hAnsi="宋体" w:hint="eastAsia"/>
        </w:rPr>
      </w:pPr>
      <w:r>
        <w:rPr>
          <w:rFonts w:ascii="宋体" w:hAnsi="宋体" w:hint="eastAsia"/>
        </w:rPr>
        <w:t>8、乙方未履行本合同项下的其他义务或违反其在投标文件中的相关承诺的，应按合同总价款的【】%向甲方承担违约责任。</w:t>
      </w:r>
    </w:p>
    <w:p w14:paraId="29F7D840" w14:textId="77777777" w:rsidR="00261163" w:rsidRDefault="00000000">
      <w:pPr>
        <w:spacing w:line="360" w:lineRule="auto"/>
        <w:ind w:firstLine="560"/>
        <w:jc w:val="left"/>
        <w:rPr>
          <w:rFonts w:ascii="宋体" w:hAnsi="宋体" w:hint="eastAsia"/>
        </w:rPr>
      </w:pPr>
      <w:r>
        <w:rPr>
          <w:rFonts w:ascii="宋体" w:hAnsi="宋体" w:hint="eastAsia"/>
        </w:rPr>
        <w:lastRenderedPageBreak/>
        <w:t>9、乙方在承担上述一项或多项违约责任后，仍应继续履行合同规定的义务（甲方解除合同的除外）。甲方未能及时追究乙方的任何一项违约责任并不表明甲方放弃追究乙方该项或其他违约责任。</w:t>
      </w:r>
    </w:p>
    <w:p w14:paraId="16DA522C" w14:textId="77777777" w:rsidR="00261163" w:rsidRDefault="00000000">
      <w:pPr>
        <w:spacing w:line="360" w:lineRule="auto"/>
        <w:ind w:firstLine="560"/>
        <w:jc w:val="left"/>
        <w:rPr>
          <w:rFonts w:ascii="Times New Roman" w:hAnsi="Times New Roman"/>
          <w:b/>
        </w:rPr>
      </w:pPr>
      <w:r>
        <w:rPr>
          <w:rFonts w:ascii="宋体" w:hAnsi="宋体" w:hint="eastAsia"/>
          <w:b/>
        </w:rPr>
        <w:t>第十二条</w:t>
      </w:r>
      <w:r>
        <w:rPr>
          <w:rFonts w:ascii="Times New Roman" w:hAnsi="Times New Roman" w:hint="eastAsia"/>
          <w:b/>
        </w:rPr>
        <w:t xml:space="preserve">    </w:t>
      </w:r>
      <w:r>
        <w:rPr>
          <w:rFonts w:ascii="宋体" w:hAnsi="宋体" w:hint="eastAsia"/>
          <w:b/>
        </w:rPr>
        <w:t>合同的变更和终止</w:t>
      </w:r>
    </w:p>
    <w:p w14:paraId="2E7A41CD" w14:textId="77777777" w:rsidR="00261163" w:rsidRDefault="00000000">
      <w:pPr>
        <w:spacing w:line="360" w:lineRule="auto"/>
        <w:ind w:firstLine="560"/>
        <w:jc w:val="left"/>
        <w:rPr>
          <w:rFonts w:ascii="宋体" w:hAnsi="宋体" w:hint="eastAsia"/>
        </w:rPr>
      </w:pPr>
      <w:r>
        <w:rPr>
          <w:rFonts w:ascii="宋体" w:hAnsi="宋体" w:hint="eastAsia"/>
        </w:rPr>
        <w:t>除《深圳经济特区政府采购条例》第40条、《中华人民共和国政府采购法》第50条第二款规定或者主管部门另有政策规定的情形外，本合同一经签订，甲乙双方不得擅自变更、中止或终止合同。</w:t>
      </w:r>
    </w:p>
    <w:p w14:paraId="5B744B5E" w14:textId="77777777" w:rsidR="00261163" w:rsidRDefault="00000000">
      <w:pPr>
        <w:spacing w:line="360" w:lineRule="auto"/>
        <w:ind w:firstLine="560"/>
        <w:jc w:val="left"/>
        <w:rPr>
          <w:rFonts w:ascii="Times New Roman" w:hAnsi="Times New Roman"/>
          <w:b/>
        </w:rPr>
      </w:pPr>
      <w:r>
        <w:rPr>
          <w:rFonts w:ascii="宋体" w:hAnsi="宋体" w:hint="eastAsia"/>
          <w:b/>
        </w:rPr>
        <w:t>第十三条</w:t>
      </w:r>
      <w:r>
        <w:rPr>
          <w:rFonts w:ascii="Times New Roman" w:hAnsi="Times New Roman" w:hint="eastAsia"/>
          <w:b/>
        </w:rPr>
        <w:t xml:space="preserve">   </w:t>
      </w:r>
      <w:r>
        <w:rPr>
          <w:rFonts w:ascii="宋体" w:hAnsi="宋体" w:hint="eastAsia"/>
          <w:b/>
        </w:rPr>
        <w:t>争议的解决</w:t>
      </w:r>
    </w:p>
    <w:p w14:paraId="35411E6C" w14:textId="77777777" w:rsidR="00261163" w:rsidRDefault="00000000">
      <w:pPr>
        <w:spacing w:line="360" w:lineRule="auto"/>
        <w:ind w:firstLine="560"/>
        <w:jc w:val="left"/>
        <w:rPr>
          <w:rFonts w:ascii="宋体" w:hAnsi="宋体" w:hint="eastAsia"/>
        </w:rPr>
      </w:pPr>
      <w:r>
        <w:rPr>
          <w:rFonts w:ascii="宋体" w:hAnsi="宋体" w:hint="eastAsia"/>
        </w:rPr>
        <w:t>1、因货物的质量问题发生争议的，应当邀请国家认可的质量检测机构对货物质量进行鉴定。货物符合标准的，鉴定费由甲方承担；货物不符合质量标准的，鉴定费由乙方承担。</w:t>
      </w:r>
    </w:p>
    <w:p w14:paraId="70677804" w14:textId="77777777" w:rsidR="00261163" w:rsidRDefault="00000000">
      <w:pPr>
        <w:spacing w:line="360" w:lineRule="auto"/>
        <w:ind w:firstLine="560"/>
        <w:jc w:val="left"/>
        <w:rPr>
          <w:rFonts w:ascii="宋体" w:hAnsi="宋体" w:hint="eastAsia"/>
        </w:rPr>
      </w:pPr>
      <w:r>
        <w:rPr>
          <w:rFonts w:ascii="宋体" w:hAnsi="宋体" w:hint="eastAsia"/>
        </w:rPr>
        <w:t>2、因履行本合同引起的或与本合同有关的争议，甲、乙双方应首先通过友好协商解决，如果协商不能解决争议，则向甲方所在地有管辖权的人民法院提起诉讼；</w:t>
      </w:r>
    </w:p>
    <w:p w14:paraId="33F5F047" w14:textId="77777777" w:rsidR="00261163" w:rsidRDefault="00000000">
      <w:pPr>
        <w:spacing w:line="360" w:lineRule="auto"/>
        <w:ind w:firstLine="560"/>
        <w:jc w:val="left"/>
        <w:rPr>
          <w:rFonts w:ascii="Times New Roman" w:hAnsi="Times New Roman"/>
          <w:b/>
        </w:rPr>
      </w:pPr>
      <w:r>
        <w:rPr>
          <w:rFonts w:ascii="宋体" w:hAnsi="宋体" w:hint="eastAsia"/>
          <w:b/>
        </w:rPr>
        <w:t>第十四条</w:t>
      </w:r>
      <w:r>
        <w:rPr>
          <w:rFonts w:ascii="Times New Roman" w:hAnsi="Times New Roman" w:hint="eastAsia"/>
          <w:b/>
        </w:rPr>
        <w:t xml:space="preserve">   </w:t>
      </w:r>
      <w:r>
        <w:rPr>
          <w:rFonts w:ascii="宋体" w:hAnsi="宋体" w:hint="eastAsia"/>
          <w:b/>
        </w:rPr>
        <w:t>合同生效及其他</w:t>
      </w:r>
    </w:p>
    <w:p w14:paraId="21DD04C6" w14:textId="77777777" w:rsidR="00261163" w:rsidRDefault="00000000">
      <w:pPr>
        <w:spacing w:line="360" w:lineRule="auto"/>
        <w:ind w:firstLine="560"/>
        <w:jc w:val="left"/>
        <w:rPr>
          <w:rFonts w:ascii="宋体" w:hAnsi="宋体" w:hint="eastAsia"/>
        </w:rPr>
      </w:pPr>
      <w:r>
        <w:rPr>
          <w:rFonts w:ascii="宋体" w:hAnsi="宋体" w:hint="eastAsia"/>
        </w:rPr>
        <w:t>1、下列文件均为本合同的组成部分：</w:t>
      </w:r>
    </w:p>
    <w:p w14:paraId="2B2759A9" w14:textId="77777777" w:rsidR="00261163" w:rsidRDefault="00000000">
      <w:pPr>
        <w:spacing w:line="360" w:lineRule="auto"/>
        <w:ind w:firstLine="560"/>
        <w:jc w:val="left"/>
        <w:rPr>
          <w:rFonts w:ascii="宋体" w:hAnsi="宋体" w:hint="eastAsia"/>
        </w:rPr>
      </w:pPr>
      <w:r>
        <w:rPr>
          <w:rFonts w:ascii="宋体" w:hAnsi="宋体" w:hint="eastAsia"/>
        </w:rPr>
        <w:t>（1）号招标文件、答疑及补充通知；</w:t>
      </w:r>
    </w:p>
    <w:p w14:paraId="310EE032" w14:textId="77777777" w:rsidR="00261163" w:rsidRDefault="00000000">
      <w:pPr>
        <w:spacing w:line="360" w:lineRule="auto"/>
        <w:ind w:firstLine="560"/>
        <w:jc w:val="left"/>
        <w:rPr>
          <w:rFonts w:ascii="宋体" w:hAnsi="宋体" w:hint="eastAsia"/>
        </w:rPr>
      </w:pPr>
      <w:r>
        <w:rPr>
          <w:rFonts w:ascii="宋体" w:hAnsi="宋体" w:hint="eastAsia"/>
        </w:rPr>
        <w:t>（2）乙方的投标文件；</w:t>
      </w:r>
    </w:p>
    <w:p w14:paraId="74016ABC" w14:textId="77777777" w:rsidR="00261163" w:rsidRDefault="00000000">
      <w:pPr>
        <w:spacing w:line="360" w:lineRule="auto"/>
        <w:ind w:firstLine="560"/>
        <w:jc w:val="left"/>
        <w:rPr>
          <w:rFonts w:ascii="宋体" w:hAnsi="宋体" w:hint="eastAsia"/>
        </w:rPr>
      </w:pPr>
      <w:r>
        <w:rPr>
          <w:rFonts w:ascii="宋体" w:hAnsi="宋体" w:hint="eastAsia"/>
        </w:rPr>
        <w:t>（3）本合同执行中甲乙双方共同签署的补充与修正文件。</w:t>
      </w:r>
    </w:p>
    <w:p w14:paraId="703D355F" w14:textId="77777777" w:rsidR="00261163" w:rsidRDefault="00000000">
      <w:pPr>
        <w:spacing w:line="360" w:lineRule="auto"/>
        <w:ind w:firstLine="560"/>
        <w:jc w:val="left"/>
        <w:rPr>
          <w:rFonts w:ascii="宋体" w:hAnsi="宋体" w:hint="eastAsia"/>
        </w:rPr>
      </w:pPr>
      <w:r>
        <w:rPr>
          <w:rFonts w:ascii="宋体" w:hAnsi="宋体" w:hint="eastAsia"/>
        </w:rPr>
        <w:t>2、本合同一式份，甲、乙方双方各执份，具有同等法律效力。本合同自双方法定代表人（或授权代表）签字并盖章之日起生效。</w:t>
      </w:r>
    </w:p>
    <w:p w14:paraId="46F2B4B3" w14:textId="77777777" w:rsidR="00261163" w:rsidRDefault="00000000">
      <w:pPr>
        <w:spacing w:line="360" w:lineRule="auto"/>
        <w:ind w:firstLine="560"/>
        <w:jc w:val="left"/>
        <w:rPr>
          <w:rFonts w:ascii="宋体" w:hAnsi="宋体" w:hint="eastAsia"/>
        </w:rPr>
      </w:pPr>
      <w:r>
        <w:rPr>
          <w:rFonts w:ascii="宋体" w:hAnsi="宋体" w:hint="eastAsia"/>
        </w:rPr>
        <w:t xml:space="preserve"> </w:t>
      </w:r>
    </w:p>
    <w:p w14:paraId="4240C870" w14:textId="77777777" w:rsidR="00261163" w:rsidRDefault="00000000">
      <w:pPr>
        <w:spacing w:line="360" w:lineRule="auto"/>
        <w:ind w:firstLine="560"/>
        <w:jc w:val="left"/>
        <w:rPr>
          <w:rFonts w:ascii="宋体" w:hAnsi="宋体" w:hint="eastAsia"/>
        </w:rPr>
      </w:pPr>
      <w:r>
        <w:rPr>
          <w:rFonts w:ascii="宋体" w:hAnsi="宋体" w:hint="eastAsia"/>
        </w:rPr>
        <w:t xml:space="preserve"> </w:t>
      </w:r>
    </w:p>
    <w:p w14:paraId="56C43F70" w14:textId="77777777" w:rsidR="00261163" w:rsidRDefault="00000000">
      <w:pPr>
        <w:spacing w:line="360" w:lineRule="auto"/>
        <w:ind w:firstLine="560"/>
        <w:jc w:val="left"/>
        <w:rPr>
          <w:rFonts w:ascii="宋体" w:hAnsi="宋体" w:hint="eastAsia"/>
        </w:rPr>
      </w:pPr>
      <w:r>
        <w:rPr>
          <w:rFonts w:ascii="宋体" w:hAnsi="宋体" w:hint="eastAsia"/>
        </w:rPr>
        <w:t>甲方（采购人）：   （盖章）       乙方（供应商）：    （盖章）</w:t>
      </w:r>
    </w:p>
    <w:p w14:paraId="6D09AB6A" w14:textId="77777777" w:rsidR="00261163" w:rsidRDefault="00000000">
      <w:pPr>
        <w:spacing w:line="360" w:lineRule="auto"/>
        <w:ind w:firstLine="560"/>
        <w:jc w:val="left"/>
        <w:rPr>
          <w:rFonts w:ascii="宋体" w:hAnsi="宋体" w:hint="eastAsia"/>
        </w:rPr>
      </w:pPr>
      <w:r>
        <w:rPr>
          <w:rFonts w:ascii="宋体" w:hAnsi="宋体" w:hint="eastAsia"/>
        </w:rPr>
        <w:t xml:space="preserve">法定代表人：                     法定代表人： </w:t>
      </w:r>
    </w:p>
    <w:p w14:paraId="25C5C648" w14:textId="77777777" w:rsidR="00261163" w:rsidRDefault="00000000">
      <w:pPr>
        <w:spacing w:line="360" w:lineRule="auto"/>
        <w:ind w:firstLine="560"/>
        <w:jc w:val="left"/>
        <w:rPr>
          <w:rFonts w:ascii="宋体" w:hAnsi="宋体" w:hint="eastAsia"/>
        </w:rPr>
      </w:pPr>
      <w:r>
        <w:rPr>
          <w:rFonts w:ascii="宋体" w:hAnsi="宋体" w:hint="eastAsia"/>
        </w:rPr>
        <w:t>委托代理人：                     委托代理人：</w:t>
      </w:r>
    </w:p>
    <w:p w14:paraId="0366F912" w14:textId="77777777" w:rsidR="00261163" w:rsidRDefault="00000000">
      <w:pPr>
        <w:ind w:firstLineChars="250" w:firstLine="525"/>
        <w:rPr>
          <w:rFonts w:ascii="宋体" w:hAnsi="宋体" w:hint="eastAsia"/>
          <w:b/>
        </w:rPr>
      </w:pPr>
      <w:r>
        <w:rPr>
          <w:rFonts w:ascii="宋体" w:hAnsi="宋体" w:hint="eastAsia"/>
        </w:rPr>
        <w:t>日期：   年     月    日         日期：   年     月    日</w:t>
      </w:r>
    </w:p>
    <w:p w14:paraId="62C06A61" w14:textId="77777777" w:rsidR="00261163" w:rsidRDefault="00261163"/>
    <w:p w14:paraId="48348629" w14:textId="77777777" w:rsidR="00261163" w:rsidRDefault="00261163"/>
    <w:sectPr w:rsidR="00261163">
      <w:headerReference w:type="default" r:id="rId7"/>
      <w:footerReference w:type="even" r:id="rId8"/>
      <w:footerReference w:type="default" r:id="rId9"/>
      <w:pgSz w:w="11906" w:h="16838"/>
      <w:pgMar w:top="1588" w:right="1588" w:bottom="1588" w:left="158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2EF84" w14:textId="77777777" w:rsidR="00EF2B5D" w:rsidRDefault="00EF2B5D">
      <w:r>
        <w:separator/>
      </w:r>
    </w:p>
  </w:endnote>
  <w:endnote w:type="continuationSeparator" w:id="0">
    <w:p w14:paraId="78374FB7" w14:textId="77777777" w:rsidR="00EF2B5D" w:rsidRDefault="00EF2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YuMincho +36p Kana Medium __L">
    <w:altName w:val="Times New Roman"/>
    <w:charset w:val="00"/>
    <w:family w:val="auto"/>
    <w:pitch w:val="default"/>
    <w:sig w:usb0="00000000" w:usb1="00000000" w:usb2="00000000" w:usb3="00000000" w:csb0="0000009B" w:csb1="00000000"/>
  </w:font>
  <w:font w:name="方正小标宋_GBK">
    <w:altName w:val="微软雅黑"/>
    <w:charset w:val="86"/>
    <w:family w:val="auto"/>
    <w:pitch w:val="default"/>
    <w:sig w:usb0="00000000" w:usb1="00000000" w:usb2="00000000" w:usb3="00000000" w:csb0="00040000" w:csb1="00000000"/>
  </w:font>
  <w:font w:name="楷体_GB2312">
    <w:altName w:val="微软雅黑"/>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FA4A" w14:textId="77777777" w:rsidR="00261163" w:rsidRDefault="00000000">
    <w:pPr>
      <w:pStyle w:val="ac"/>
      <w:framePr w:wrap="around" w:vAnchor="text" w:hAnchor="margin" w:xAlign="center" w:y="1"/>
      <w:rPr>
        <w:rStyle w:val="af5"/>
      </w:rPr>
    </w:pPr>
    <w:r>
      <w:fldChar w:fldCharType="begin"/>
    </w:r>
    <w:r>
      <w:rPr>
        <w:rStyle w:val="af5"/>
      </w:rPr>
      <w:instrText xml:space="preserve">PAGE  </w:instrText>
    </w:r>
    <w:r>
      <w:fldChar w:fldCharType="end"/>
    </w:r>
  </w:p>
  <w:p w14:paraId="1958B39E" w14:textId="77777777" w:rsidR="00261163" w:rsidRDefault="00261163">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4E4B8" w14:textId="77777777" w:rsidR="00261163" w:rsidRDefault="00000000">
    <w:pPr>
      <w:pStyle w:val="ac"/>
      <w:framePr w:wrap="around" w:vAnchor="text" w:hAnchor="margin" w:xAlign="center" w:y="1"/>
      <w:rPr>
        <w:rStyle w:val="af5"/>
      </w:rPr>
    </w:pPr>
    <w:r>
      <w:fldChar w:fldCharType="begin"/>
    </w:r>
    <w:r>
      <w:rPr>
        <w:rStyle w:val="af5"/>
      </w:rPr>
      <w:instrText xml:space="preserve">PAGE  </w:instrText>
    </w:r>
    <w:r>
      <w:fldChar w:fldCharType="separate"/>
    </w:r>
    <w:r>
      <w:rPr>
        <w:rStyle w:val="af5"/>
      </w:rPr>
      <w:t>1</w:t>
    </w:r>
    <w:r>
      <w:fldChar w:fldCharType="end"/>
    </w:r>
  </w:p>
  <w:p w14:paraId="6C5CD7B4" w14:textId="77777777" w:rsidR="00261163" w:rsidRDefault="0026116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32F25" w14:textId="77777777" w:rsidR="00EF2B5D" w:rsidRDefault="00EF2B5D">
      <w:r>
        <w:separator/>
      </w:r>
    </w:p>
  </w:footnote>
  <w:footnote w:type="continuationSeparator" w:id="0">
    <w:p w14:paraId="3822A2C2" w14:textId="77777777" w:rsidR="00EF2B5D" w:rsidRDefault="00EF2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EB873" w14:textId="77777777" w:rsidR="00261163" w:rsidRDefault="00261163">
    <w:pPr>
      <w:pStyle w:val="ad"/>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BC34603"/>
    <w:multiLevelType w:val="singleLevel"/>
    <w:tmpl w:val="DBC34603"/>
    <w:lvl w:ilvl="0">
      <w:start w:val="1"/>
      <w:numFmt w:val="chineseCounting"/>
      <w:suff w:val="nothing"/>
      <w:lvlText w:val="（%1）"/>
      <w:lvlJc w:val="left"/>
      <w:rPr>
        <w:rFonts w:hint="eastAsia"/>
      </w:rPr>
    </w:lvl>
  </w:abstractNum>
  <w:abstractNum w:abstractNumId="1" w15:restartNumberingAfterBreak="0">
    <w:nsid w:val="FE5506C4"/>
    <w:multiLevelType w:val="singleLevel"/>
    <w:tmpl w:val="FE5506C4"/>
    <w:lvl w:ilvl="0">
      <w:start w:val="1"/>
      <w:numFmt w:val="chineseCounting"/>
      <w:suff w:val="nothing"/>
      <w:lvlText w:val="（%1）"/>
      <w:lvlJc w:val="left"/>
      <w:rPr>
        <w:rFonts w:hint="eastAsia"/>
      </w:rPr>
    </w:lvl>
  </w:abstractNum>
  <w:abstractNum w:abstractNumId="2" w15:restartNumberingAfterBreak="0">
    <w:nsid w:val="088204B4"/>
    <w:multiLevelType w:val="multilevel"/>
    <w:tmpl w:val="088204B4"/>
    <w:lvl w:ilvl="0">
      <w:start w:val="3"/>
      <w:numFmt w:val="chineseCounting"/>
      <w:suff w:val="space"/>
      <w:lvlText w:val="第%1条"/>
      <w:lvlJc w:val="left"/>
      <w:pPr>
        <w:ind w:left="0" w:firstLine="0"/>
      </w:pPr>
      <w:rPr>
        <w:rFonts w:ascii="宋体" w:eastAsia="宋体" w:hAnsi="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2EE13240"/>
    <w:multiLevelType w:val="hybridMultilevel"/>
    <w:tmpl w:val="21B80378"/>
    <w:lvl w:ilvl="0" w:tplc="10AC03A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3D0A5A35"/>
    <w:multiLevelType w:val="hybridMultilevel"/>
    <w:tmpl w:val="8C700BAE"/>
    <w:lvl w:ilvl="0" w:tplc="CD5E2DE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3DFA2C91"/>
    <w:multiLevelType w:val="singleLevel"/>
    <w:tmpl w:val="3DFA2C91"/>
    <w:lvl w:ilvl="0">
      <w:start w:val="1"/>
      <w:numFmt w:val="decimal"/>
      <w:lvlText w:val="%1."/>
      <w:lvlJc w:val="left"/>
      <w:pPr>
        <w:tabs>
          <w:tab w:val="left" w:pos="312"/>
        </w:tabs>
      </w:pPr>
    </w:lvl>
  </w:abstractNum>
  <w:abstractNum w:abstractNumId="6" w15:restartNumberingAfterBreak="0">
    <w:nsid w:val="51CC9C24"/>
    <w:multiLevelType w:val="singleLevel"/>
    <w:tmpl w:val="51CC9C24"/>
    <w:lvl w:ilvl="0">
      <w:start w:val="1"/>
      <w:numFmt w:val="chineseCounting"/>
      <w:suff w:val="nothing"/>
      <w:lvlText w:val="%1、"/>
      <w:lvlJc w:val="left"/>
      <w:rPr>
        <w:rFonts w:hint="eastAsia"/>
      </w:rPr>
    </w:lvl>
  </w:abstractNum>
  <w:abstractNum w:abstractNumId="7" w15:restartNumberingAfterBreak="0">
    <w:nsid w:val="541285ED"/>
    <w:multiLevelType w:val="singleLevel"/>
    <w:tmpl w:val="541285ED"/>
    <w:lvl w:ilvl="0">
      <w:start w:val="1"/>
      <w:numFmt w:val="decimal"/>
      <w:lvlText w:val="%1."/>
      <w:lvlJc w:val="left"/>
      <w:pPr>
        <w:tabs>
          <w:tab w:val="left" w:pos="312"/>
        </w:tabs>
      </w:pPr>
    </w:lvl>
  </w:abstractNum>
  <w:abstractNum w:abstractNumId="8" w15:restartNumberingAfterBreak="0">
    <w:nsid w:val="6E1D18AC"/>
    <w:multiLevelType w:val="multilevel"/>
    <w:tmpl w:val="6E1D18A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6E6F60E5"/>
    <w:multiLevelType w:val="multilevel"/>
    <w:tmpl w:val="6E6F60E5"/>
    <w:lvl w:ilvl="0">
      <w:start w:val="1"/>
      <w:numFmt w:val="decimal"/>
      <w:pStyle w:val="10"/>
      <w:lvlText w:val="%1."/>
      <w:lvlJc w:val="left"/>
      <w:pPr>
        <w:ind w:left="420" w:hanging="420"/>
      </w:pPr>
      <w:rPr>
        <w:rFonts w:hint="default"/>
        <w:sz w:val="44"/>
        <w:szCs w:val="44"/>
      </w:rPr>
    </w:lvl>
    <w:lvl w:ilvl="1">
      <w:start w:val="1"/>
      <w:numFmt w:val="decimal"/>
      <w:pStyle w:val="20"/>
      <w:suff w:val="space"/>
      <w:lvlText w:val="%1.%2"/>
      <w:lvlJc w:val="left"/>
      <w:pPr>
        <w:ind w:left="567" w:hanging="567"/>
      </w:pPr>
      <w:rPr>
        <w:rFonts w:hint="eastAsia"/>
      </w:rPr>
    </w:lvl>
    <w:lvl w:ilvl="2">
      <w:start w:val="1"/>
      <w:numFmt w:val="decimal"/>
      <w:pStyle w:val="30"/>
      <w:suff w:val="space"/>
      <w:lvlText w:val="%1.%2.%3"/>
      <w:lvlJc w:val="left"/>
      <w:pPr>
        <w:ind w:left="6238" w:hanging="425"/>
      </w:pPr>
      <w:rPr>
        <w:rFonts w:hint="eastAsia"/>
        <w:b w:val="0"/>
        <w:bCs w:val="0"/>
        <w:i w:val="0"/>
        <w:iCs w:val="0"/>
        <w:caps w:val="0"/>
        <w:smallCaps w:val="0"/>
        <w:strike w:val="0"/>
        <w:dstrike w:val="0"/>
        <w:vanish w:val="0"/>
        <w:color w:val="000000"/>
        <w:spacing w:val="0"/>
        <w:position w:val="0"/>
        <w:u w:val="none"/>
        <w:vertAlign w:val="baseline"/>
      </w:rPr>
    </w:lvl>
    <w:lvl w:ilvl="3">
      <w:start w:val="1"/>
      <w:numFmt w:val="decimal"/>
      <w:pStyle w:val="40"/>
      <w:suff w:val="space"/>
      <w:lvlText w:val="%1.%2.%3.%4"/>
      <w:lvlJc w:val="left"/>
      <w:pPr>
        <w:ind w:left="425" w:hanging="425"/>
      </w:pPr>
      <w:rPr>
        <w:rFonts w:hint="eastAsia"/>
        <w:b w:val="0"/>
        <w:bCs w:val="0"/>
        <w:i w:val="0"/>
        <w:iCs w:val="0"/>
        <w:caps w:val="0"/>
        <w:smallCaps w:val="0"/>
        <w:strike w:val="0"/>
        <w:dstrike w:val="0"/>
        <w:vanish w:val="0"/>
        <w:color w:val="000000"/>
        <w:spacing w:val="0"/>
        <w:position w:val="0"/>
        <w:u w:val="none"/>
        <w:vertAlign w:val="baseline"/>
      </w:rPr>
    </w:lvl>
    <w:lvl w:ilvl="4">
      <w:start w:val="1"/>
      <w:numFmt w:val="decimal"/>
      <w:pStyle w:val="50"/>
      <w:suff w:val="space"/>
      <w:lvlText w:val="%1.%2.%3.%4.%5"/>
      <w:lvlJc w:val="left"/>
      <w:pPr>
        <w:ind w:left="1418" w:hanging="425"/>
      </w:pPr>
      <w:rPr>
        <w:rFonts w:ascii="Times New Roman" w:hAnsi="Times New Roman" w:hint="default"/>
        <w:sz w:val="24"/>
        <w:szCs w:val="24"/>
      </w:rPr>
    </w:lvl>
    <w:lvl w:ilvl="5">
      <w:start w:val="1"/>
      <w:numFmt w:val="decimal"/>
      <w:pStyle w:val="60"/>
      <w:lvlText w:val="%1.%2.%3.%4.%5.%6"/>
      <w:lvlJc w:val="left"/>
      <w:pPr>
        <w:tabs>
          <w:tab w:val="left" w:pos="1152"/>
        </w:tabs>
        <w:ind w:left="1152" w:hanging="1152"/>
      </w:pPr>
      <w:rPr>
        <w:rFonts w:hint="eastAsia"/>
      </w:rPr>
    </w:lvl>
    <w:lvl w:ilvl="6">
      <w:start w:val="1"/>
      <w:numFmt w:val="decimal"/>
      <w:lvlText w:val="%1.%2.%3.%4.%5.%6.%7"/>
      <w:lvlJc w:val="left"/>
      <w:pPr>
        <w:tabs>
          <w:tab w:val="left" w:pos="4557"/>
        </w:tabs>
        <w:ind w:left="4557" w:hanging="1296"/>
      </w:pPr>
      <w:rPr>
        <w:rFonts w:hint="eastAsia"/>
      </w:rPr>
    </w:lvl>
    <w:lvl w:ilvl="7">
      <w:start w:val="1"/>
      <w:numFmt w:val="decimal"/>
      <w:pStyle w:val="80"/>
      <w:lvlText w:val="%1.%2.%3.%4.%5.%6.%7.%8"/>
      <w:lvlJc w:val="left"/>
      <w:pPr>
        <w:tabs>
          <w:tab w:val="left" w:pos="1440"/>
        </w:tabs>
        <w:ind w:left="1440" w:hanging="1440"/>
      </w:pPr>
      <w:rPr>
        <w:rFonts w:hint="eastAsia"/>
      </w:rPr>
    </w:lvl>
    <w:lvl w:ilvl="8">
      <w:start w:val="1"/>
      <w:numFmt w:val="decimal"/>
      <w:pStyle w:val="90"/>
      <w:lvlText w:val="%1.%2.%3.%4.%5.%6.%7.%8.%9"/>
      <w:lvlJc w:val="left"/>
      <w:pPr>
        <w:tabs>
          <w:tab w:val="left" w:pos="1584"/>
        </w:tabs>
        <w:ind w:left="1584" w:hanging="1584"/>
      </w:pPr>
      <w:rPr>
        <w:rFonts w:hint="eastAsia"/>
      </w:rPr>
    </w:lvl>
  </w:abstractNum>
  <w:abstractNum w:abstractNumId="10" w15:restartNumberingAfterBreak="0">
    <w:nsid w:val="7E803B24"/>
    <w:multiLevelType w:val="singleLevel"/>
    <w:tmpl w:val="7E803B24"/>
    <w:lvl w:ilvl="0">
      <w:start w:val="1"/>
      <w:numFmt w:val="decimalEnclosedCircleChinese"/>
      <w:suff w:val="nothing"/>
      <w:lvlText w:val="%1　"/>
      <w:lvlJc w:val="left"/>
      <w:pPr>
        <w:ind w:left="0" w:firstLine="400"/>
      </w:pPr>
      <w:rPr>
        <w:rFonts w:hint="eastAsia"/>
      </w:rPr>
    </w:lvl>
  </w:abstractNum>
  <w:num w:numId="1" w16cid:durableId="1859807258">
    <w:abstractNumId w:val="9"/>
  </w:num>
  <w:num w:numId="2" w16cid:durableId="496961765">
    <w:abstractNumId w:val="6"/>
  </w:num>
  <w:num w:numId="3" w16cid:durableId="1249194664">
    <w:abstractNumId w:val="8"/>
  </w:num>
  <w:num w:numId="4" w16cid:durableId="1735007177">
    <w:abstractNumId w:val="0"/>
  </w:num>
  <w:num w:numId="5" w16cid:durableId="1284731465">
    <w:abstractNumId w:val="1"/>
  </w:num>
  <w:num w:numId="6" w16cid:durableId="1271207718">
    <w:abstractNumId w:val="5"/>
  </w:num>
  <w:num w:numId="7" w16cid:durableId="2016876902">
    <w:abstractNumId w:val="10"/>
  </w:num>
  <w:num w:numId="8" w16cid:durableId="1394351232">
    <w:abstractNumId w:val="7"/>
  </w:num>
  <w:num w:numId="9" w16cid:durableId="807629866">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6736664">
    <w:abstractNumId w:val="3"/>
  </w:num>
  <w:num w:numId="11" w16cid:durableId="17512735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GE3ZjU2M2NjZmFlYmQwYTc0ZDZkMjFmM2ExNmI5ZTQifQ=="/>
  </w:docVars>
  <w:rsids>
    <w:rsidRoot w:val="00873700"/>
    <w:rsid w:val="0000035D"/>
    <w:rsid w:val="00000F79"/>
    <w:rsid w:val="00004D39"/>
    <w:rsid w:val="00010B38"/>
    <w:rsid w:val="00014078"/>
    <w:rsid w:val="000146B9"/>
    <w:rsid w:val="00015140"/>
    <w:rsid w:val="00016FF0"/>
    <w:rsid w:val="000214E1"/>
    <w:rsid w:val="000236F0"/>
    <w:rsid w:val="000239AD"/>
    <w:rsid w:val="00024F29"/>
    <w:rsid w:val="00024FD8"/>
    <w:rsid w:val="000250A7"/>
    <w:rsid w:val="00025AF8"/>
    <w:rsid w:val="00027A00"/>
    <w:rsid w:val="00030D9D"/>
    <w:rsid w:val="00031AB0"/>
    <w:rsid w:val="000331FB"/>
    <w:rsid w:val="0003427A"/>
    <w:rsid w:val="00034484"/>
    <w:rsid w:val="000357C2"/>
    <w:rsid w:val="00041ECD"/>
    <w:rsid w:val="000444E6"/>
    <w:rsid w:val="00051EA6"/>
    <w:rsid w:val="00054977"/>
    <w:rsid w:val="00060186"/>
    <w:rsid w:val="00060926"/>
    <w:rsid w:val="00060F1B"/>
    <w:rsid w:val="000643F6"/>
    <w:rsid w:val="00066632"/>
    <w:rsid w:val="00066FF7"/>
    <w:rsid w:val="000677F8"/>
    <w:rsid w:val="00072EB5"/>
    <w:rsid w:val="00073B0E"/>
    <w:rsid w:val="000774E1"/>
    <w:rsid w:val="00077888"/>
    <w:rsid w:val="000816B5"/>
    <w:rsid w:val="00083659"/>
    <w:rsid w:val="00083C22"/>
    <w:rsid w:val="00087322"/>
    <w:rsid w:val="00090B9E"/>
    <w:rsid w:val="00091C29"/>
    <w:rsid w:val="0009225F"/>
    <w:rsid w:val="0009326A"/>
    <w:rsid w:val="00095DF2"/>
    <w:rsid w:val="00096FE1"/>
    <w:rsid w:val="000A0A21"/>
    <w:rsid w:val="000A5226"/>
    <w:rsid w:val="000A5DC4"/>
    <w:rsid w:val="000A616A"/>
    <w:rsid w:val="000B2A02"/>
    <w:rsid w:val="000B3CE7"/>
    <w:rsid w:val="000B3DAF"/>
    <w:rsid w:val="000B43CB"/>
    <w:rsid w:val="000B54E0"/>
    <w:rsid w:val="000B656E"/>
    <w:rsid w:val="000B6663"/>
    <w:rsid w:val="000B6699"/>
    <w:rsid w:val="000B6CA9"/>
    <w:rsid w:val="000B752B"/>
    <w:rsid w:val="000C0C30"/>
    <w:rsid w:val="000C28C4"/>
    <w:rsid w:val="000C2E8D"/>
    <w:rsid w:val="000C3755"/>
    <w:rsid w:val="000C4F0B"/>
    <w:rsid w:val="000C5780"/>
    <w:rsid w:val="000D16DD"/>
    <w:rsid w:val="000D203E"/>
    <w:rsid w:val="000D4E52"/>
    <w:rsid w:val="000D4F5B"/>
    <w:rsid w:val="000D7654"/>
    <w:rsid w:val="000D7A7B"/>
    <w:rsid w:val="000D7DB1"/>
    <w:rsid w:val="000E23B5"/>
    <w:rsid w:val="000E54DE"/>
    <w:rsid w:val="000E5B4D"/>
    <w:rsid w:val="000E5C16"/>
    <w:rsid w:val="000E7214"/>
    <w:rsid w:val="000F2072"/>
    <w:rsid w:val="000F2E83"/>
    <w:rsid w:val="000F38EB"/>
    <w:rsid w:val="000F3DC4"/>
    <w:rsid w:val="000F4A75"/>
    <w:rsid w:val="000F595B"/>
    <w:rsid w:val="000F6450"/>
    <w:rsid w:val="000F6A47"/>
    <w:rsid w:val="000F6BEA"/>
    <w:rsid w:val="00100ACD"/>
    <w:rsid w:val="00102122"/>
    <w:rsid w:val="0010351C"/>
    <w:rsid w:val="00105297"/>
    <w:rsid w:val="00106DDC"/>
    <w:rsid w:val="00107F0A"/>
    <w:rsid w:val="001106B2"/>
    <w:rsid w:val="0011287A"/>
    <w:rsid w:val="0011697B"/>
    <w:rsid w:val="001169A7"/>
    <w:rsid w:val="00117A11"/>
    <w:rsid w:val="001204DD"/>
    <w:rsid w:val="00121DCA"/>
    <w:rsid w:val="001236C1"/>
    <w:rsid w:val="001239C9"/>
    <w:rsid w:val="00124153"/>
    <w:rsid w:val="00127467"/>
    <w:rsid w:val="001300C7"/>
    <w:rsid w:val="0013028B"/>
    <w:rsid w:val="00130546"/>
    <w:rsid w:val="0013242B"/>
    <w:rsid w:val="00133796"/>
    <w:rsid w:val="0013669C"/>
    <w:rsid w:val="001366B4"/>
    <w:rsid w:val="00136FB6"/>
    <w:rsid w:val="00142BA6"/>
    <w:rsid w:val="00143B58"/>
    <w:rsid w:val="00144FBD"/>
    <w:rsid w:val="001468EE"/>
    <w:rsid w:val="00150030"/>
    <w:rsid w:val="001502A1"/>
    <w:rsid w:val="00150344"/>
    <w:rsid w:val="00152855"/>
    <w:rsid w:val="00154A7A"/>
    <w:rsid w:val="001556A0"/>
    <w:rsid w:val="001556EB"/>
    <w:rsid w:val="00156425"/>
    <w:rsid w:val="001652CA"/>
    <w:rsid w:val="00170E7A"/>
    <w:rsid w:val="00171CB7"/>
    <w:rsid w:val="00182BA8"/>
    <w:rsid w:val="00183C92"/>
    <w:rsid w:val="001845E0"/>
    <w:rsid w:val="001848EE"/>
    <w:rsid w:val="00185964"/>
    <w:rsid w:val="00185B36"/>
    <w:rsid w:val="00192250"/>
    <w:rsid w:val="00192424"/>
    <w:rsid w:val="001927D2"/>
    <w:rsid w:val="00192A1C"/>
    <w:rsid w:val="00194CE5"/>
    <w:rsid w:val="001957A2"/>
    <w:rsid w:val="001959DE"/>
    <w:rsid w:val="001A20A7"/>
    <w:rsid w:val="001A2BAC"/>
    <w:rsid w:val="001A3008"/>
    <w:rsid w:val="001A40D6"/>
    <w:rsid w:val="001A5F1B"/>
    <w:rsid w:val="001B1DCE"/>
    <w:rsid w:val="001B327A"/>
    <w:rsid w:val="001C1189"/>
    <w:rsid w:val="001C1338"/>
    <w:rsid w:val="001C4079"/>
    <w:rsid w:val="001C42B5"/>
    <w:rsid w:val="001C5622"/>
    <w:rsid w:val="001C5BDA"/>
    <w:rsid w:val="001C5F78"/>
    <w:rsid w:val="001C5F9F"/>
    <w:rsid w:val="001C7421"/>
    <w:rsid w:val="001D103A"/>
    <w:rsid w:val="001D1059"/>
    <w:rsid w:val="001D20C7"/>
    <w:rsid w:val="001D2805"/>
    <w:rsid w:val="001D28FA"/>
    <w:rsid w:val="001D3E77"/>
    <w:rsid w:val="001D7228"/>
    <w:rsid w:val="001E14A0"/>
    <w:rsid w:val="001E180A"/>
    <w:rsid w:val="001E44B7"/>
    <w:rsid w:val="001E5702"/>
    <w:rsid w:val="001E5939"/>
    <w:rsid w:val="001E6081"/>
    <w:rsid w:val="001E68FC"/>
    <w:rsid w:val="001E7EF5"/>
    <w:rsid w:val="001F02A7"/>
    <w:rsid w:val="001F15B6"/>
    <w:rsid w:val="001F1611"/>
    <w:rsid w:val="001F5B3F"/>
    <w:rsid w:val="001F7499"/>
    <w:rsid w:val="0020037F"/>
    <w:rsid w:val="00200B1D"/>
    <w:rsid w:val="002049EE"/>
    <w:rsid w:val="00206109"/>
    <w:rsid w:val="0021100C"/>
    <w:rsid w:val="00214BA5"/>
    <w:rsid w:val="002234FF"/>
    <w:rsid w:val="002247A8"/>
    <w:rsid w:val="00230083"/>
    <w:rsid w:val="00230748"/>
    <w:rsid w:val="00230B38"/>
    <w:rsid w:val="00233B0F"/>
    <w:rsid w:val="002347AF"/>
    <w:rsid w:val="00235069"/>
    <w:rsid w:val="00237BE9"/>
    <w:rsid w:val="0024001F"/>
    <w:rsid w:val="0024030A"/>
    <w:rsid w:val="0024232D"/>
    <w:rsid w:val="00243C01"/>
    <w:rsid w:val="002458C9"/>
    <w:rsid w:val="00245AD3"/>
    <w:rsid w:val="0024690B"/>
    <w:rsid w:val="00247057"/>
    <w:rsid w:val="00251966"/>
    <w:rsid w:val="002610CC"/>
    <w:rsid w:val="00261163"/>
    <w:rsid w:val="00261F23"/>
    <w:rsid w:val="00263214"/>
    <w:rsid w:val="0026347C"/>
    <w:rsid w:val="0026373A"/>
    <w:rsid w:val="0026775C"/>
    <w:rsid w:val="002713CC"/>
    <w:rsid w:val="0027233A"/>
    <w:rsid w:val="00273882"/>
    <w:rsid w:val="00273ECE"/>
    <w:rsid w:val="002743B3"/>
    <w:rsid w:val="0027465F"/>
    <w:rsid w:val="00274821"/>
    <w:rsid w:val="00276205"/>
    <w:rsid w:val="00276DBB"/>
    <w:rsid w:val="002775BF"/>
    <w:rsid w:val="0028211C"/>
    <w:rsid w:val="002843DE"/>
    <w:rsid w:val="00284E61"/>
    <w:rsid w:val="00287BC6"/>
    <w:rsid w:val="0029313C"/>
    <w:rsid w:val="00294755"/>
    <w:rsid w:val="002A09D6"/>
    <w:rsid w:val="002A1FED"/>
    <w:rsid w:val="002A4A10"/>
    <w:rsid w:val="002A5D3D"/>
    <w:rsid w:val="002A741C"/>
    <w:rsid w:val="002A7AC9"/>
    <w:rsid w:val="002B0252"/>
    <w:rsid w:val="002B2562"/>
    <w:rsid w:val="002B318A"/>
    <w:rsid w:val="002B4B35"/>
    <w:rsid w:val="002B7CD3"/>
    <w:rsid w:val="002C0B0C"/>
    <w:rsid w:val="002C0C2F"/>
    <w:rsid w:val="002C2C33"/>
    <w:rsid w:val="002C5F07"/>
    <w:rsid w:val="002C7829"/>
    <w:rsid w:val="002D17A6"/>
    <w:rsid w:val="002D29BF"/>
    <w:rsid w:val="002D2EDF"/>
    <w:rsid w:val="002D48A4"/>
    <w:rsid w:val="002D521C"/>
    <w:rsid w:val="002D5EFD"/>
    <w:rsid w:val="002D6A03"/>
    <w:rsid w:val="002E1432"/>
    <w:rsid w:val="002E15C6"/>
    <w:rsid w:val="002E1D49"/>
    <w:rsid w:val="002E314C"/>
    <w:rsid w:val="002E3547"/>
    <w:rsid w:val="002F0A89"/>
    <w:rsid w:val="002F1031"/>
    <w:rsid w:val="002F46F3"/>
    <w:rsid w:val="002F51AA"/>
    <w:rsid w:val="00303165"/>
    <w:rsid w:val="00304839"/>
    <w:rsid w:val="00312608"/>
    <w:rsid w:val="00313EF3"/>
    <w:rsid w:val="00314E27"/>
    <w:rsid w:val="00315850"/>
    <w:rsid w:val="003165F5"/>
    <w:rsid w:val="0031686B"/>
    <w:rsid w:val="003212D8"/>
    <w:rsid w:val="003229E1"/>
    <w:rsid w:val="00324A1B"/>
    <w:rsid w:val="00326DCE"/>
    <w:rsid w:val="003319CC"/>
    <w:rsid w:val="00331B62"/>
    <w:rsid w:val="00332014"/>
    <w:rsid w:val="00332FB2"/>
    <w:rsid w:val="00333133"/>
    <w:rsid w:val="003339D1"/>
    <w:rsid w:val="003345AA"/>
    <w:rsid w:val="00334DED"/>
    <w:rsid w:val="00340AEA"/>
    <w:rsid w:val="003413ED"/>
    <w:rsid w:val="00343F98"/>
    <w:rsid w:val="003506AF"/>
    <w:rsid w:val="00351451"/>
    <w:rsid w:val="00351ACB"/>
    <w:rsid w:val="00352C56"/>
    <w:rsid w:val="00354685"/>
    <w:rsid w:val="003570A2"/>
    <w:rsid w:val="003605B9"/>
    <w:rsid w:val="00362467"/>
    <w:rsid w:val="00362B9C"/>
    <w:rsid w:val="00366324"/>
    <w:rsid w:val="00366713"/>
    <w:rsid w:val="00367A84"/>
    <w:rsid w:val="00367E43"/>
    <w:rsid w:val="003722C5"/>
    <w:rsid w:val="00372AF5"/>
    <w:rsid w:val="003734DB"/>
    <w:rsid w:val="00374956"/>
    <w:rsid w:val="00374EC8"/>
    <w:rsid w:val="00377E60"/>
    <w:rsid w:val="00381280"/>
    <w:rsid w:val="00384903"/>
    <w:rsid w:val="0038490B"/>
    <w:rsid w:val="003849F0"/>
    <w:rsid w:val="00385570"/>
    <w:rsid w:val="003859C7"/>
    <w:rsid w:val="003865D0"/>
    <w:rsid w:val="00390CCD"/>
    <w:rsid w:val="003926D3"/>
    <w:rsid w:val="0039367D"/>
    <w:rsid w:val="0039661A"/>
    <w:rsid w:val="003966A8"/>
    <w:rsid w:val="003A0297"/>
    <w:rsid w:val="003A5213"/>
    <w:rsid w:val="003A61F9"/>
    <w:rsid w:val="003A7760"/>
    <w:rsid w:val="003B0E43"/>
    <w:rsid w:val="003B13D4"/>
    <w:rsid w:val="003C0A74"/>
    <w:rsid w:val="003C15F3"/>
    <w:rsid w:val="003C1966"/>
    <w:rsid w:val="003C3EAE"/>
    <w:rsid w:val="003C56C2"/>
    <w:rsid w:val="003C641D"/>
    <w:rsid w:val="003C6B67"/>
    <w:rsid w:val="003D17AA"/>
    <w:rsid w:val="003D2478"/>
    <w:rsid w:val="003D37FA"/>
    <w:rsid w:val="003D472D"/>
    <w:rsid w:val="003D7A9E"/>
    <w:rsid w:val="003E390F"/>
    <w:rsid w:val="003E5EE8"/>
    <w:rsid w:val="003E6B60"/>
    <w:rsid w:val="003F45E7"/>
    <w:rsid w:val="003F5A27"/>
    <w:rsid w:val="0040071C"/>
    <w:rsid w:val="00400C83"/>
    <w:rsid w:val="00402AC7"/>
    <w:rsid w:val="00402B8E"/>
    <w:rsid w:val="00402CC2"/>
    <w:rsid w:val="004033BE"/>
    <w:rsid w:val="00405217"/>
    <w:rsid w:val="004105C7"/>
    <w:rsid w:val="0041565D"/>
    <w:rsid w:val="0042195D"/>
    <w:rsid w:val="00430D5F"/>
    <w:rsid w:val="00431174"/>
    <w:rsid w:val="00432269"/>
    <w:rsid w:val="00432713"/>
    <w:rsid w:val="00433DC3"/>
    <w:rsid w:val="00435547"/>
    <w:rsid w:val="00435842"/>
    <w:rsid w:val="00437436"/>
    <w:rsid w:val="00444455"/>
    <w:rsid w:val="0045235B"/>
    <w:rsid w:val="0045493F"/>
    <w:rsid w:val="00454E8E"/>
    <w:rsid w:val="004551F4"/>
    <w:rsid w:val="00456953"/>
    <w:rsid w:val="0045798E"/>
    <w:rsid w:val="00460CDF"/>
    <w:rsid w:val="0046320A"/>
    <w:rsid w:val="00464C2B"/>
    <w:rsid w:val="00465252"/>
    <w:rsid w:val="004654DC"/>
    <w:rsid w:val="00465C37"/>
    <w:rsid w:val="004660C5"/>
    <w:rsid w:val="00466877"/>
    <w:rsid w:val="0047141C"/>
    <w:rsid w:val="00472871"/>
    <w:rsid w:val="00473046"/>
    <w:rsid w:val="00487047"/>
    <w:rsid w:val="004900D9"/>
    <w:rsid w:val="00490766"/>
    <w:rsid w:val="00493563"/>
    <w:rsid w:val="004954DA"/>
    <w:rsid w:val="004965A1"/>
    <w:rsid w:val="00496E75"/>
    <w:rsid w:val="00497844"/>
    <w:rsid w:val="004A0ED7"/>
    <w:rsid w:val="004A1979"/>
    <w:rsid w:val="004A392B"/>
    <w:rsid w:val="004A466C"/>
    <w:rsid w:val="004A73C6"/>
    <w:rsid w:val="004A76A4"/>
    <w:rsid w:val="004A7923"/>
    <w:rsid w:val="004B5285"/>
    <w:rsid w:val="004B719E"/>
    <w:rsid w:val="004B738C"/>
    <w:rsid w:val="004C09A3"/>
    <w:rsid w:val="004C4441"/>
    <w:rsid w:val="004C44FC"/>
    <w:rsid w:val="004C718A"/>
    <w:rsid w:val="004D25CC"/>
    <w:rsid w:val="004D677C"/>
    <w:rsid w:val="004E1992"/>
    <w:rsid w:val="004E2725"/>
    <w:rsid w:val="004E5207"/>
    <w:rsid w:val="004E7BEC"/>
    <w:rsid w:val="004F02F8"/>
    <w:rsid w:val="004F10EA"/>
    <w:rsid w:val="004F2CAE"/>
    <w:rsid w:val="004F2D3F"/>
    <w:rsid w:val="004F5DC5"/>
    <w:rsid w:val="004F72A7"/>
    <w:rsid w:val="005018BE"/>
    <w:rsid w:val="005025E7"/>
    <w:rsid w:val="005034BC"/>
    <w:rsid w:val="00507846"/>
    <w:rsid w:val="005110BF"/>
    <w:rsid w:val="005117DF"/>
    <w:rsid w:val="00511C0C"/>
    <w:rsid w:val="00512586"/>
    <w:rsid w:val="00514E12"/>
    <w:rsid w:val="005152E8"/>
    <w:rsid w:val="005161C9"/>
    <w:rsid w:val="00521081"/>
    <w:rsid w:val="00522E83"/>
    <w:rsid w:val="0052302C"/>
    <w:rsid w:val="005307C4"/>
    <w:rsid w:val="00535E18"/>
    <w:rsid w:val="00540047"/>
    <w:rsid w:val="00541F35"/>
    <w:rsid w:val="005421CD"/>
    <w:rsid w:val="00547734"/>
    <w:rsid w:val="00547B9F"/>
    <w:rsid w:val="005500C2"/>
    <w:rsid w:val="005543D6"/>
    <w:rsid w:val="005553C7"/>
    <w:rsid w:val="005556B2"/>
    <w:rsid w:val="0055612B"/>
    <w:rsid w:val="00561151"/>
    <w:rsid w:val="00562558"/>
    <w:rsid w:val="00563895"/>
    <w:rsid w:val="00564635"/>
    <w:rsid w:val="00565E53"/>
    <w:rsid w:val="00570F79"/>
    <w:rsid w:val="00571A19"/>
    <w:rsid w:val="00573750"/>
    <w:rsid w:val="00574737"/>
    <w:rsid w:val="00574848"/>
    <w:rsid w:val="0058214B"/>
    <w:rsid w:val="00582DB1"/>
    <w:rsid w:val="00582E7E"/>
    <w:rsid w:val="00584BDB"/>
    <w:rsid w:val="0058598E"/>
    <w:rsid w:val="00591898"/>
    <w:rsid w:val="00592217"/>
    <w:rsid w:val="00592C7E"/>
    <w:rsid w:val="005946D2"/>
    <w:rsid w:val="00595ACC"/>
    <w:rsid w:val="005A0BF1"/>
    <w:rsid w:val="005A1CE4"/>
    <w:rsid w:val="005A2186"/>
    <w:rsid w:val="005A2FBC"/>
    <w:rsid w:val="005A3982"/>
    <w:rsid w:val="005A4B92"/>
    <w:rsid w:val="005A5F89"/>
    <w:rsid w:val="005A78BE"/>
    <w:rsid w:val="005B0DC7"/>
    <w:rsid w:val="005B1439"/>
    <w:rsid w:val="005B158E"/>
    <w:rsid w:val="005B30C9"/>
    <w:rsid w:val="005B522F"/>
    <w:rsid w:val="005B57AD"/>
    <w:rsid w:val="005C18F2"/>
    <w:rsid w:val="005C1F5D"/>
    <w:rsid w:val="005C2787"/>
    <w:rsid w:val="005C3918"/>
    <w:rsid w:val="005C62AA"/>
    <w:rsid w:val="005C6C8B"/>
    <w:rsid w:val="005C73C2"/>
    <w:rsid w:val="005D2A0A"/>
    <w:rsid w:val="005D37A2"/>
    <w:rsid w:val="005D490F"/>
    <w:rsid w:val="005D5B84"/>
    <w:rsid w:val="005D661A"/>
    <w:rsid w:val="005E6761"/>
    <w:rsid w:val="005F0310"/>
    <w:rsid w:val="005F0C5F"/>
    <w:rsid w:val="005F4FC5"/>
    <w:rsid w:val="00600ECB"/>
    <w:rsid w:val="0060131E"/>
    <w:rsid w:val="00603E83"/>
    <w:rsid w:val="00604F84"/>
    <w:rsid w:val="006059C8"/>
    <w:rsid w:val="0061044E"/>
    <w:rsid w:val="006106D8"/>
    <w:rsid w:val="00611356"/>
    <w:rsid w:val="00614E7C"/>
    <w:rsid w:val="00614F49"/>
    <w:rsid w:val="006216FF"/>
    <w:rsid w:val="00623B2B"/>
    <w:rsid w:val="006246A4"/>
    <w:rsid w:val="00624D9D"/>
    <w:rsid w:val="00625FB2"/>
    <w:rsid w:val="0062782F"/>
    <w:rsid w:val="006301C1"/>
    <w:rsid w:val="006322B4"/>
    <w:rsid w:val="00634DA0"/>
    <w:rsid w:val="006352EF"/>
    <w:rsid w:val="00635F84"/>
    <w:rsid w:val="00636171"/>
    <w:rsid w:val="0063729E"/>
    <w:rsid w:val="006427FD"/>
    <w:rsid w:val="006431E4"/>
    <w:rsid w:val="00647991"/>
    <w:rsid w:val="0065045C"/>
    <w:rsid w:val="006512A8"/>
    <w:rsid w:val="00652568"/>
    <w:rsid w:val="00652C71"/>
    <w:rsid w:val="00655B3E"/>
    <w:rsid w:val="006619DD"/>
    <w:rsid w:val="00661C8C"/>
    <w:rsid w:val="00662FB7"/>
    <w:rsid w:val="00670544"/>
    <w:rsid w:val="0067089C"/>
    <w:rsid w:val="006744BB"/>
    <w:rsid w:val="00676B55"/>
    <w:rsid w:val="0068099B"/>
    <w:rsid w:val="00682813"/>
    <w:rsid w:val="00686191"/>
    <w:rsid w:val="00692946"/>
    <w:rsid w:val="00693769"/>
    <w:rsid w:val="00695372"/>
    <w:rsid w:val="006954D6"/>
    <w:rsid w:val="006A08EF"/>
    <w:rsid w:val="006A1C02"/>
    <w:rsid w:val="006A4FAF"/>
    <w:rsid w:val="006B32D8"/>
    <w:rsid w:val="006B551E"/>
    <w:rsid w:val="006B6ABB"/>
    <w:rsid w:val="006C212B"/>
    <w:rsid w:val="006C414E"/>
    <w:rsid w:val="006C5245"/>
    <w:rsid w:val="006C5EE8"/>
    <w:rsid w:val="006C71C9"/>
    <w:rsid w:val="006D024B"/>
    <w:rsid w:val="006D03FF"/>
    <w:rsid w:val="006D62BE"/>
    <w:rsid w:val="006D7D5D"/>
    <w:rsid w:val="006E12EC"/>
    <w:rsid w:val="006E3720"/>
    <w:rsid w:val="006E5C44"/>
    <w:rsid w:val="006E653E"/>
    <w:rsid w:val="006E752F"/>
    <w:rsid w:val="006F79E2"/>
    <w:rsid w:val="00700178"/>
    <w:rsid w:val="00700300"/>
    <w:rsid w:val="00702525"/>
    <w:rsid w:val="00703878"/>
    <w:rsid w:val="007047C4"/>
    <w:rsid w:val="00705994"/>
    <w:rsid w:val="00706527"/>
    <w:rsid w:val="00707D1E"/>
    <w:rsid w:val="0071011A"/>
    <w:rsid w:val="00711543"/>
    <w:rsid w:val="00713535"/>
    <w:rsid w:val="00714BAE"/>
    <w:rsid w:val="00721BEE"/>
    <w:rsid w:val="00722306"/>
    <w:rsid w:val="00725489"/>
    <w:rsid w:val="00726909"/>
    <w:rsid w:val="00730236"/>
    <w:rsid w:val="00730BF4"/>
    <w:rsid w:val="00732B80"/>
    <w:rsid w:val="00733D11"/>
    <w:rsid w:val="00734062"/>
    <w:rsid w:val="00736493"/>
    <w:rsid w:val="00736C71"/>
    <w:rsid w:val="00740196"/>
    <w:rsid w:val="0074167E"/>
    <w:rsid w:val="00743FE1"/>
    <w:rsid w:val="00745D5B"/>
    <w:rsid w:val="007463DB"/>
    <w:rsid w:val="00746869"/>
    <w:rsid w:val="00750CBE"/>
    <w:rsid w:val="00751D5F"/>
    <w:rsid w:val="00752150"/>
    <w:rsid w:val="00752304"/>
    <w:rsid w:val="007528BC"/>
    <w:rsid w:val="007550AF"/>
    <w:rsid w:val="00755CFB"/>
    <w:rsid w:val="00760FD6"/>
    <w:rsid w:val="00762734"/>
    <w:rsid w:val="007639BD"/>
    <w:rsid w:val="00763AE9"/>
    <w:rsid w:val="007676A8"/>
    <w:rsid w:val="00770D50"/>
    <w:rsid w:val="007729C5"/>
    <w:rsid w:val="00772C37"/>
    <w:rsid w:val="0077514F"/>
    <w:rsid w:val="00777A20"/>
    <w:rsid w:val="007813B4"/>
    <w:rsid w:val="00781418"/>
    <w:rsid w:val="007817BD"/>
    <w:rsid w:val="00782CAF"/>
    <w:rsid w:val="007875A3"/>
    <w:rsid w:val="00791654"/>
    <w:rsid w:val="00792B53"/>
    <w:rsid w:val="00794A05"/>
    <w:rsid w:val="00797A9E"/>
    <w:rsid w:val="007A17BD"/>
    <w:rsid w:val="007A3185"/>
    <w:rsid w:val="007A4279"/>
    <w:rsid w:val="007A4FA4"/>
    <w:rsid w:val="007B11F5"/>
    <w:rsid w:val="007B3643"/>
    <w:rsid w:val="007B43CC"/>
    <w:rsid w:val="007B4683"/>
    <w:rsid w:val="007B5DCC"/>
    <w:rsid w:val="007B7B87"/>
    <w:rsid w:val="007C0693"/>
    <w:rsid w:val="007C13E5"/>
    <w:rsid w:val="007C23FA"/>
    <w:rsid w:val="007C3B96"/>
    <w:rsid w:val="007C46D6"/>
    <w:rsid w:val="007C4974"/>
    <w:rsid w:val="007C73DD"/>
    <w:rsid w:val="007D0747"/>
    <w:rsid w:val="007D464F"/>
    <w:rsid w:val="007D54F8"/>
    <w:rsid w:val="007D5AFA"/>
    <w:rsid w:val="007E0771"/>
    <w:rsid w:val="007E2742"/>
    <w:rsid w:val="007E3876"/>
    <w:rsid w:val="007E4878"/>
    <w:rsid w:val="007F1AF0"/>
    <w:rsid w:val="007F1EE6"/>
    <w:rsid w:val="007F24D6"/>
    <w:rsid w:val="00801D39"/>
    <w:rsid w:val="008041CE"/>
    <w:rsid w:val="008071C7"/>
    <w:rsid w:val="00811311"/>
    <w:rsid w:val="008116BA"/>
    <w:rsid w:val="00812BE8"/>
    <w:rsid w:val="00813D46"/>
    <w:rsid w:val="00814723"/>
    <w:rsid w:val="00815F8B"/>
    <w:rsid w:val="00826C14"/>
    <w:rsid w:val="00831385"/>
    <w:rsid w:val="008343D1"/>
    <w:rsid w:val="0083561E"/>
    <w:rsid w:val="00835828"/>
    <w:rsid w:val="00841305"/>
    <w:rsid w:val="00847840"/>
    <w:rsid w:val="00850CA3"/>
    <w:rsid w:val="00851009"/>
    <w:rsid w:val="008522F2"/>
    <w:rsid w:val="0085454F"/>
    <w:rsid w:val="00855F92"/>
    <w:rsid w:val="0085685D"/>
    <w:rsid w:val="008574A5"/>
    <w:rsid w:val="0086387D"/>
    <w:rsid w:val="00865818"/>
    <w:rsid w:val="008710EB"/>
    <w:rsid w:val="00871B79"/>
    <w:rsid w:val="00872315"/>
    <w:rsid w:val="0087309E"/>
    <w:rsid w:val="00873700"/>
    <w:rsid w:val="00877001"/>
    <w:rsid w:val="00877AC7"/>
    <w:rsid w:val="008821E4"/>
    <w:rsid w:val="008831C7"/>
    <w:rsid w:val="00885A8B"/>
    <w:rsid w:val="00885B65"/>
    <w:rsid w:val="00890787"/>
    <w:rsid w:val="00890FCE"/>
    <w:rsid w:val="00891173"/>
    <w:rsid w:val="00893CBF"/>
    <w:rsid w:val="0089604B"/>
    <w:rsid w:val="008A28DF"/>
    <w:rsid w:val="008B1821"/>
    <w:rsid w:val="008B51B5"/>
    <w:rsid w:val="008B73D3"/>
    <w:rsid w:val="008C00FC"/>
    <w:rsid w:val="008C01AC"/>
    <w:rsid w:val="008C02EC"/>
    <w:rsid w:val="008C1A38"/>
    <w:rsid w:val="008C4398"/>
    <w:rsid w:val="008C6368"/>
    <w:rsid w:val="008C6B73"/>
    <w:rsid w:val="008C6CB0"/>
    <w:rsid w:val="008C6D27"/>
    <w:rsid w:val="008C704E"/>
    <w:rsid w:val="008D09A0"/>
    <w:rsid w:val="008D0B71"/>
    <w:rsid w:val="008D0FE2"/>
    <w:rsid w:val="008D18F2"/>
    <w:rsid w:val="008D1D53"/>
    <w:rsid w:val="008D3F7C"/>
    <w:rsid w:val="008D5A02"/>
    <w:rsid w:val="008E4144"/>
    <w:rsid w:val="008F0B7F"/>
    <w:rsid w:val="008F1ECF"/>
    <w:rsid w:val="008F2743"/>
    <w:rsid w:val="008F2AE3"/>
    <w:rsid w:val="008F4B39"/>
    <w:rsid w:val="008F5A35"/>
    <w:rsid w:val="008F7E87"/>
    <w:rsid w:val="0090090E"/>
    <w:rsid w:val="009019FA"/>
    <w:rsid w:val="009022DB"/>
    <w:rsid w:val="00902CB9"/>
    <w:rsid w:val="00905BC9"/>
    <w:rsid w:val="0090603A"/>
    <w:rsid w:val="00906065"/>
    <w:rsid w:val="0090680F"/>
    <w:rsid w:val="00910AA1"/>
    <w:rsid w:val="00910EE9"/>
    <w:rsid w:val="00912E7E"/>
    <w:rsid w:val="009142FF"/>
    <w:rsid w:val="00914E86"/>
    <w:rsid w:val="00915233"/>
    <w:rsid w:val="00917ABD"/>
    <w:rsid w:val="00925161"/>
    <w:rsid w:val="009254A1"/>
    <w:rsid w:val="00925B39"/>
    <w:rsid w:val="0092623B"/>
    <w:rsid w:val="00926D84"/>
    <w:rsid w:val="00927B3C"/>
    <w:rsid w:val="00930E7F"/>
    <w:rsid w:val="00930E8B"/>
    <w:rsid w:val="00931F82"/>
    <w:rsid w:val="00932FA1"/>
    <w:rsid w:val="009348A1"/>
    <w:rsid w:val="009364ED"/>
    <w:rsid w:val="00936694"/>
    <w:rsid w:val="00942A3F"/>
    <w:rsid w:val="00945AA0"/>
    <w:rsid w:val="0095399C"/>
    <w:rsid w:val="00954472"/>
    <w:rsid w:val="009558CE"/>
    <w:rsid w:val="00960072"/>
    <w:rsid w:val="00960CE7"/>
    <w:rsid w:val="00961951"/>
    <w:rsid w:val="0096486E"/>
    <w:rsid w:val="009648E6"/>
    <w:rsid w:val="00966540"/>
    <w:rsid w:val="00970E33"/>
    <w:rsid w:val="00974DCE"/>
    <w:rsid w:val="00974F23"/>
    <w:rsid w:val="0097587C"/>
    <w:rsid w:val="009759DC"/>
    <w:rsid w:val="00975B25"/>
    <w:rsid w:val="00975F77"/>
    <w:rsid w:val="0097620B"/>
    <w:rsid w:val="0097657D"/>
    <w:rsid w:val="0097665E"/>
    <w:rsid w:val="009826BC"/>
    <w:rsid w:val="00985FE7"/>
    <w:rsid w:val="009864F1"/>
    <w:rsid w:val="00986F37"/>
    <w:rsid w:val="009879FC"/>
    <w:rsid w:val="00990F69"/>
    <w:rsid w:val="00993E93"/>
    <w:rsid w:val="00997975"/>
    <w:rsid w:val="009A125D"/>
    <w:rsid w:val="009A13CF"/>
    <w:rsid w:val="009A149A"/>
    <w:rsid w:val="009A272A"/>
    <w:rsid w:val="009A384B"/>
    <w:rsid w:val="009B2CDA"/>
    <w:rsid w:val="009B2D49"/>
    <w:rsid w:val="009B31A6"/>
    <w:rsid w:val="009B3D38"/>
    <w:rsid w:val="009B4401"/>
    <w:rsid w:val="009B5102"/>
    <w:rsid w:val="009B51D6"/>
    <w:rsid w:val="009B54F6"/>
    <w:rsid w:val="009B5D13"/>
    <w:rsid w:val="009C1069"/>
    <w:rsid w:val="009C4700"/>
    <w:rsid w:val="009C5251"/>
    <w:rsid w:val="009C7A42"/>
    <w:rsid w:val="009C7CF7"/>
    <w:rsid w:val="009D2E08"/>
    <w:rsid w:val="009D65FE"/>
    <w:rsid w:val="009D7954"/>
    <w:rsid w:val="009E02C7"/>
    <w:rsid w:val="009E13D0"/>
    <w:rsid w:val="009E23D5"/>
    <w:rsid w:val="009E2F83"/>
    <w:rsid w:val="009E3DA0"/>
    <w:rsid w:val="009E746A"/>
    <w:rsid w:val="009F0AB1"/>
    <w:rsid w:val="009F1A01"/>
    <w:rsid w:val="009F2F1C"/>
    <w:rsid w:val="009F48F9"/>
    <w:rsid w:val="009F4F96"/>
    <w:rsid w:val="009F78DC"/>
    <w:rsid w:val="00A03011"/>
    <w:rsid w:val="00A038F1"/>
    <w:rsid w:val="00A04651"/>
    <w:rsid w:val="00A064EB"/>
    <w:rsid w:val="00A07737"/>
    <w:rsid w:val="00A15BC6"/>
    <w:rsid w:val="00A16CA0"/>
    <w:rsid w:val="00A20684"/>
    <w:rsid w:val="00A20884"/>
    <w:rsid w:val="00A239EA"/>
    <w:rsid w:val="00A25399"/>
    <w:rsid w:val="00A260D6"/>
    <w:rsid w:val="00A269F6"/>
    <w:rsid w:val="00A27645"/>
    <w:rsid w:val="00A27819"/>
    <w:rsid w:val="00A31CA5"/>
    <w:rsid w:val="00A32215"/>
    <w:rsid w:val="00A329B0"/>
    <w:rsid w:val="00A36CF4"/>
    <w:rsid w:val="00A3732A"/>
    <w:rsid w:val="00A37558"/>
    <w:rsid w:val="00A46742"/>
    <w:rsid w:val="00A46F5D"/>
    <w:rsid w:val="00A47294"/>
    <w:rsid w:val="00A55657"/>
    <w:rsid w:val="00A56554"/>
    <w:rsid w:val="00A6152A"/>
    <w:rsid w:val="00A63E8A"/>
    <w:rsid w:val="00A641C1"/>
    <w:rsid w:val="00A644C8"/>
    <w:rsid w:val="00A65383"/>
    <w:rsid w:val="00A653D2"/>
    <w:rsid w:val="00A6714B"/>
    <w:rsid w:val="00A672F0"/>
    <w:rsid w:val="00A70D15"/>
    <w:rsid w:val="00A73168"/>
    <w:rsid w:val="00A745A8"/>
    <w:rsid w:val="00A80544"/>
    <w:rsid w:val="00A82C09"/>
    <w:rsid w:val="00A84A8B"/>
    <w:rsid w:val="00A84CCD"/>
    <w:rsid w:val="00A859C4"/>
    <w:rsid w:val="00A8680A"/>
    <w:rsid w:val="00A86AA4"/>
    <w:rsid w:val="00A86D4D"/>
    <w:rsid w:val="00A90369"/>
    <w:rsid w:val="00A9532C"/>
    <w:rsid w:val="00A96F0A"/>
    <w:rsid w:val="00A97440"/>
    <w:rsid w:val="00AA0323"/>
    <w:rsid w:val="00AA3B2C"/>
    <w:rsid w:val="00AA449E"/>
    <w:rsid w:val="00AA4713"/>
    <w:rsid w:val="00AA482F"/>
    <w:rsid w:val="00AA5357"/>
    <w:rsid w:val="00AA5621"/>
    <w:rsid w:val="00AA5F96"/>
    <w:rsid w:val="00AA70D0"/>
    <w:rsid w:val="00AB0D36"/>
    <w:rsid w:val="00AB3275"/>
    <w:rsid w:val="00AB4EEE"/>
    <w:rsid w:val="00AB4F66"/>
    <w:rsid w:val="00AB559F"/>
    <w:rsid w:val="00AB5C16"/>
    <w:rsid w:val="00AB79E7"/>
    <w:rsid w:val="00AC0339"/>
    <w:rsid w:val="00AC1A51"/>
    <w:rsid w:val="00AC1DE3"/>
    <w:rsid w:val="00AC36AD"/>
    <w:rsid w:val="00AC3E88"/>
    <w:rsid w:val="00AC6791"/>
    <w:rsid w:val="00AC791C"/>
    <w:rsid w:val="00AD1939"/>
    <w:rsid w:val="00AD1B9B"/>
    <w:rsid w:val="00AD2A25"/>
    <w:rsid w:val="00AD46B0"/>
    <w:rsid w:val="00AD5340"/>
    <w:rsid w:val="00AD7F02"/>
    <w:rsid w:val="00AE111D"/>
    <w:rsid w:val="00AE34B9"/>
    <w:rsid w:val="00AE545D"/>
    <w:rsid w:val="00AE5713"/>
    <w:rsid w:val="00AE6081"/>
    <w:rsid w:val="00AF0558"/>
    <w:rsid w:val="00AF1EEC"/>
    <w:rsid w:val="00AF338B"/>
    <w:rsid w:val="00AF40FC"/>
    <w:rsid w:val="00AF47D0"/>
    <w:rsid w:val="00B00BD3"/>
    <w:rsid w:val="00B0176B"/>
    <w:rsid w:val="00B0198D"/>
    <w:rsid w:val="00B01E5E"/>
    <w:rsid w:val="00B04F1B"/>
    <w:rsid w:val="00B05288"/>
    <w:rsid w:val="00B06074"/>
    <w:rsid w:val="00B06FD7"/>
    <w:rsid w:val="00B1173A"/>
    <w:rsid w:val="00B1680D"/>
    <w:rsid w:val="00B20FDD"/>
    <w:rsid w:val="00B21A9E"/>
    <w:rsid w:val="00B22E9A"/>
    <w:rsid w:val="00B24B37"/>
    <w:rsid w:val="00B24E08"/>
    <w:rsid w:val="00B25BDC"/>
    <w:rsid w:val="00B2610F"/>
    <w:rsid w:val="00B270F4"/>
    <w:rsid w:val="00B301A9"/>
    <w:rsid w:val="00B30BF0"/>
    <w:rsid w:val="00B3289C"/>
    <w:rsid w:val="00B34E07"/>
    <w:rsid w:val="00B36191"/>
    <w:rsid w:val="00B37E2E"/>
    <w:rsid w:val="00B411CF"/>
    <w:rsid w:val="00B4219B"/>
    <w:rsid w:val="00B44F0E"/>
    <w:rsid w:val="00B4510F"/>
    <w:rsid w:val="00B47FA7"/>
    <w:rsid w:val="00B5194D"/>
    <w:rsid w:val="00B532E6"/>
    <w:rsid w:val="00B53BEB"/>
    <w:rsid w:val="00B53F9B"/>
    <w:rsid w:val="00B55AD0"/>
    <w:rsid w:val="00B55D12"/>
    <w:rsid w:val="00B55D74"/>
    <w:rsid w:val="00B57672"/>
    <w:rsid w:val="00B60FDC"/>
    <w:rsid w:val="00B62709"/>
    <w:rsid w:val="00B641E3"/>
    <w:rsid w:val="00B64DF9"/>
    <w:rsid w:val="00B65620"/>
    <w:rsid w:val="00B6572D"/>
    <w:rsid w:val="00B71758"/>
    <w:rsid w:val="00B76D58"/>
    <w:rsid w:val="00B77413"/>
    <w:rsid w:val="00B82F75"/>
    <w:rsid w:val="00B84928"/>
    <w:rsid w:val="00B85F81"/>
    <w:rsid w:val="00B9014F"/>
    <w:rsid w:val="00B9078E"/>
    <w:rsid w:val="00B90948"/>
    <w:rsid w:val="00B92488"/>
    <w:rsid w:val="00B959FE"/>
    <w:rsid w:val="00BA0BF1"/>
    <w:rsid w:val="00BA0D60"/>
    <w:rsid w:val="00BA15BE"/>
    <w:rsid w:val="00BA289A"/>
    <w:rsid w:val="00BA2F0F"/>
    <w:rsid w:val="00BA6051"/>
    <w:rsid w:val="00BA67F9"/>
    <w:rsid w:val="00BA6AC2"/>
    <w:rsid w:val="00BB376C"/>
    <w:rsid w:val="00BB625C"/>
    <w:rsid w:val="00BC3E84"/>
    <w:rsid w:val="00BC495B"/>
    <w:rsid w:val="00BD147F"/>
    <w:rsid w:val="00BD22F6"/>
    <w:rsid w:val="00BD24D1"/>
    <w:rsid w:val="00BD3CC5"/>
    <w:rsid w:val="00BD54C8"/>
    <w:rsid w:val="00BE0222"/>
    <w:rsid w:val="00BE1DC3"/>
    <w:rsid w:val="00BE2BFE"/>
    <w:rsid w:val="00BE3094"/>
    <w:rsid w:val="00BF0DDF"/>
    <w:rsid w:val="00BF39C3"/>
    <w:rsid w:val="00BF5138"/>
    <w:rsid w:val="00BF7ABC"/>
    <w:rsid w:val="00BF7E59"/>
    <w:rsid w:val="00C00545"/>
    <w:rsid w:val="00C01FEA"/>
    <w:rsid w:val="00C03530"/>
    <w:rsid w:val="00C0353B"/>
    <w:rsid w:val="00C03EEB"/>
    <w:rsid w:val="00C053D7"/>
    <w:rsid w:val="00C05541"/>
    <w:rsid w:val="00C1116D"/>
    <w:rsid w:val="00C1389E"/>
    <w:rsid w:val="00C14119"/>
    <w:rsid w:val="00C14707"/>
    <w:rsid w:val="00C20367"/>
    <w:rsid w:val="00C20B2E"/>
    <w:rsid w:val="00C24A0E"/>
    <w:rsid w:val="00C257E2"/>
    <w:rsid w:val="00C26A19"/>
    <w:rsid w:val="00C30321"/>
    <w:rsid w:val="00C341FA"/>
    <w:rsid w:val="00C37FAF"/>
    <w:rsid w:val="00C409BC"/>
    <w:rsid w:val="00C41452"/>
    <w:rsid w:val="00C4213E"/>
    <w:rsid w:val="00C42475"/>
    <w:rsid w:val="00C43DEC"/>
    <w:rsid w:val="00C44148"/>
    <w:rsid w:val="00C45032"/>
    <w:rsid w:val="00C4539E"/>
    <w:rsid w:val="00C45A57"/>
    <w:rsid w:val="00C460EE"/>
    <w:rsid w:val="00C501C7"/>
    <w:rsid w:val="00C50F41"/>
    <w:rsid w:val="00C51155"/>
    <w:rsid w:val="00C548AF"/>
    <w:rsid w:val="00C57280"/>
    <w:rsid w:val="00C5781D"/>
    <w:rsid w:val="00C6027E"/>
    <w:rsid w:val="00C62232"/>
    <w:rsid w:val="00C63A21"/>
    <w:rsid w:val="00C666D3"/>
    <w:rsid w:val="00C7030A"/>
    <w:rsid w:val="00C73072"/>
    <w:rsid w:val="00C753D5"/>
    <w:rsid w:val="00C75D29"/>
    <w:rsid w:val="00C76222"/>
    <w:rsid w:val="00C7670E"/>
    <w:rsid w:val="00C773B0"/>
    <w:rsid w:val="00C815C4"/>
    <w:rsid w:val="00C845DA"/>
    <w:rsid w:val="00C90B55"/>
    <w:rsid w:val="00C925CA"/>
    <w:rsid w:val="00C955FD"/>
    <w:rsid w:val="00CA1288"/>
    <w:rsid w:val="00CA142A"/>
    <w:rsid w:val="00CA1949"/>
    <w:rsid w:val="00CA416A"/>
    <w:rsid w:val="00CA5799"/>
    <w:rsid w:val="00CA5DC9"/>
    <w:rsid w:val="00CA679D"/>
    <w:rsid w:val="00CB05CD"/>
    <w:rsid w:val="00CB1F95"/>
    <w:rsid w:val="00CB2728"/>
    <w:rsid w:val="00CB30AA"/>
    <w:rsid w:val="00CB3737"/>
    <w:rsid w:val="00CB703D"/>
    <w:rsid w:val="00CC4F34"/>
    <w:rsid w:val="00CC50B9"/>
    <w:rsid w:val="00CC55AD"/>
    <w:rsid w:val="00CC5CB8"/>
    <w:rsid w:val="00CD2CE8"/>
    <w:rsid w:val="00CD3D4A"/>
    <w:rsid w:val="00CD5519"/>
    <w:rsid w:val="00CD5A04"/>
    <w:rsid w:val="00CE11FB"/>
    <w:rsid w:val="00CE1C76"/>
    <w:rsid w:val="00CE33EB"/>
    <w:rsid w:val="00CE3E82"/>
    <w:rsid w:val="00CE5093"/>
    <w:rsid w:val="00CE5A76"/>
    <w:rsid w:val="00CE5BED"/>
    <w:rsid w:val="00CE77A5"/>
    <w:rsid w:val="00CF0BEA"/>
    <w:rsid w:val="00CF10C0"/>
    <w:rsid w:val="00CF2CCD"/>
    <w:rsid w:val="00CF3869"/>
    <w:rsid w:val="00CF3934"/>
    <w:rsid w:val="00CF6ED6"/>
    <w:rsid w:val="00CF75B8"/>
    <w:rsid w:val="00D00E3C"/>
    <w:rsid w:val="00D050B3"/>
    <w:rsid w:val="00D11257"/>
    <w:rsid w:val="00D13185"/>
    <w:rsid w:val="00D13208"/>
    <w:rsid w:val="00D14E4C"/>
    <w:rsid w:val="00D153C1"/>
    <w:rsid w:val="00D16901"/>
    <w:rsid w:val="00D205DB"/>
    <w:rsid w:val="00D23B79"/>
    <w:rsid w:val="00D23F3A"/>
    <w:rsid w:val="00D24657"/>
    <w:rsid w:val="00D246CC"/>
    <w:rsid w:val="00D2595D"/>
    <w:rsid w:val="00D266D5"/>
    <w:rsid w:val="00D27FA9"/>
    <w:rsid w:val="00D31409"/>
    <w:rsid w:val="00D34B84"/>
    <w:rsid w:val="00D36958"/>
    <w:rsid w:val="00D374A1"/>
    <w:rsid w:val="00D40693"/>
    <w:rsid w:val="00D42019"/>
    <w:rsid w:val="00D42703"/>
    <w:rsid w:val="00D44AC5"/>
    <w:rsid w:val="00D44BC4"/>
    <w:rsid w:val="00D46059"/>
    <w:rsid w:val="00D51056"/>
    <w:rsid w:val="00D53375"/>
    <w:rsid w:val="00D579B7"/>
    <w:rsid w:val="00D579C9"/>
    <w:rsid w:val="00D60C24"/>
    <w:rsid w:val="00D61E17"/>
    <w:rsid w:val="00D62D2E"/>
    <w:rsid w:val="00D634DF"/>
    <w:rsid w:val="00D65EAC"/>
    <w:rsid w:val="00D66F76"/>
    <w:rsid w:val="00D677DE"/>
    <w:rsid w:val="00D700E0"/>
    <w:rsid w:val="00D70756"/>
    <w:rsid w:val="00D71223"/>
    <w:rsid w:val="00D7369E"/>
    <w:rsid w:val="00D75DEC"/>
    <w:rsid w:val="00D767A2"/>
    <w:rsid w:val="00D76E0F"/>
    <w:rsid w:val="00D7754B"/>
    <w:rsid w:val="00D807ED"/>
    <w:rsid w:val="00D824DB"/>
    <w:rsid w:val="00D82C2C"/>
    <w:rsid w:val="00D82DB1"/>
    <w:rsid w:val="00D84757"/>
    <w:rsid w:val="00D877A2"/>
    <w:rsid w:val="00D92457"/>
    <w:rsid w:val="00D93005"/>
    <w:rsid w:val="00D938E0"/>
    <w:rsid w:val="00D94737"/>
    <w:rsid w:val="00D966D8"/>
    <w:rsid w:val="00D97B84"/>
    <w:rsid w:val="00DA27E7"/>
    <w:rsid w:val="00DA2982"/>
    <w:rsid w:val="00DA3127"/>
    <w:rsid w:val="00DA497D"/>
    <w:rsid w:val="00DA537D"/>
    <w:rsid w:val="00DA5422"/>
    <w:rsid w:val="00DA6A53"/>
    <w:rsid w:val="00DA6BB3"/>
    <w:rsid w:val="00DB25DC"/>
    <w:rsid w:val="00DB4E94"/>
    <w:rsid w:val="00DB5319"/>
    <w:rsid w:val="00DB6DAB"/>
    <w:rsid w:val="00DB774F"/>
    <w:rsid w:val="00DB7E46"/>
    <w:rsid w:val="00DC3718"/>
    <w:rsid w:val="00DC3E47"/>
    <w:rsid w:val="00DC52E1"/>
    <w:rsid w:val="00DC5F41"/>
    <w:rsid w:val="00DC6340"/>
    <w:rsid w:val="00DC7A71"/>
    <w:rsid w:val="00DD0FDC"/>
    <w:rsid w:val="00DD2C9C"/>
    <w:rsid w:val="00DD31F6"/>
    <w:rsid w:val="00DD3B9B"/>
    <w:rsid w:val="00DD45D3"/>
    <w:rsid w:val="00DE0AF3"/>
    <w:rsid w:val="00DE2558"/>
    <w:rsid w:val="00DE37DE"/>
    <w:rsid w:val="00DE3D4F"/>
    <w:rsid w:val="00DE3E87"/>
    <w:rsid w:val="00DE5E96"/>
    <w:rsid w:val="00DE6216"/>
    <w:rsid w:val="00DE66A7"/>
    <w:rsid w:val="00DE6FA8"/>
    <w:rsid w:val="00DE74E9"/>
    <w:rsid w:val="00DE7E8A"/>
    <w:rsid w:val="00DF067E"/>
    <w:rsid w:val="00DF1940"/>
    <w:rsid w:val="00DF3B33"/>
    <w:rsid w:val="00DF47CE"/>
    <w:rsid w:val="00DF6B39"/>
    <w:rsid w:val="00DF6F87"/>
    <w:rsid w:val="00E014CF"/>
    <w:rsid w:val="00E025B5"/>
    <w:rsid w:val="00E066F5"/>
    <w:rsid w:val="00E10741"/>
    <w:rsid w:val="00E10B00"/>
    <w:rsid w:val="00E11E2B"/>
    <w:rsid w:val="00E1556B"/>
    <w:rsid w:val="00E200B9"/>
    <w:rsid w:val="00E2140E"/>
    <w:rsid w:val="00E233D6"/>
    <w:rsid w:val="00E25E1D"/>
    <w:rsid w:val="00E26349"/>
    <w:rsid w:val="00E26BCE"/>
    <w:rsid w:val="00E358A5"/>
    <w:rsid w:val="00E35FE8"/>
    <w:rsid w:val="00E36B8D"/>
    <w:rsid w:val="00E4085C"/>
    <w:rsid w:val="00E45CC9"/>
    <w:rsid w:val="00E5048F"/>
    <w:rsid w:val="00E50DA3"/>
    <w:rsid w:val="00E53A94"/>
    <w:rsid w:val="00E54BF1"/>
    <w:rsid w:val="00E56E09"/>
    <w:rsid w:val="00E57418"/>
    <w:rsid w:val="00E637ED"/>
    <w:rsid w:val="00E63C95"/>
    <w:rsid w:val="00E649F4"/>
    <w:rsid w:val="00E66C64"/>
    <w:rsid w:val="00E7167F"/>
    <w:rsid w:val="00E76FD5"/>
    <w:rsid w:val="00E777A1"/>
    <w:rsid w:val="00E84A43"/>
    <w:rsid w:val="00E8502E"/>
    <w:rsid w:val="00E86AE8"/>
    <w:rsid w:val="00E93949"/>
    <w:rsid w:val="00E9700B"/>
    <w:rsid w:val="00EA0738"/>
    <w:rsid w:val="00EA114B"/>
    <w:rsid w:val="00EA259A"/>
    <w:rsid w:val="00EA4279"/>
    <w:rsid w:val="00EA62E0"/>
    <w:rsid w:val="00EB04D3"/>
    <w:rsid w:val="00EB212C"/>
    <w:rsid w:val="00EB310F"/>
    <w:rsid w:val="00EC3D90"/>
    <w:rsid w:val="00ED0244"/>
    <w:rsid w:val="00ED066D"/>
    <w:rsid w:val="00EE13AF"/>
    <w:rsid w:val="00EE1508"/>
    <w:rsid w:val="00EE1E4A"/>
    <w:rsid w:val="00EE28F3"/>
    <w:rsid w:val="00EE29A8"/>
    <w:rsid w:val="00EE3BAF"/>
    <w:rsid w:val="00EE6F14"/>
    <w:rsid w:val="00EF064B"/>
    <w:rsid w:val="00EF2B5D"/>
    <w:rsid w:val="00EF360E"/>
    <w:rsid w:val="00EF43B8"/>
    <w:rsid w:val="00EF47C1"/>
    <w:rsid w:val="00EF4BE7"/>
    <w:rsid w:val="00F015D2"/>
    <w:rsid w:val="00F02FE1"/>
    <w:rsid w:val="00F03631"/>
    <w:rsid w:val="00F03ACC"/>
    <w:rsid w:val="00F0431A"/>
    <w:rsid w:val="00F057CC"/>
    <w:rsid w:val="00F0609F"/>
    <w:rsid w:val="00F06D41"/>
    <w:rsid w:val="00F072B0"/>
    <w:rsid w:val="00F07792"/>
    <w:rsid w:val="00F07DCF"/>
    <w:rsid w:val="00F10E88"/>
    <w:rsid w:val="00F11026"/>
    <w:rsid w:val="00F11BC3"/>
    <w:rsid w:val="00F130F5"/>
    <w:rsid w:val="00F13AC2"/>
    <w:rsid w:val="00F1469F"/>
    <w:rsid w:val="00F15FEE"/>
    <w:rsid w:val="00F167CA"/>
    <w:rsid w:val="00F25F9A"/>
    <w:rsid w:val="00F310F2"/>
    <w:rsid w:val="00F3285B"/>
    <w:rsid w:val="00F42247"/>
    <w:rsid w:val="00F500CC"/>
    <w:rsid w:val="00F5028A"/>
    <w:rsid w:val="00F513C1"/>
    <w:rsid w:val="00F51495"/>
    <w:rsid w:val="00F51657"/>
    <w:rsid w:val="00F53184"/>
    <w:rsid w:val="00F53DF1"/>
    <w:rsid w:val="00F53EE6"/>
    <w:rsid w:val="00F564FC"/>
    <w:rsid w:val="00F576C8"/>
    <w:rsid w:val="00F60677"/>
    <w:rsid w:val="00F627ED"/>
    <w:rsid w:val="00F63337"/>
    <w:rsid w:val="00F6416F"/>
    <w:rsid w:val="00F64E34"/>
    <w:rsid w:val="00F7288B"/>
    <w:rsid w:val="00F73741"/>
    <w:rsid w:val="00F7387E"/>
    <w:rsid w:val="00F73FD4"/>
    <w:rsid w:val="00F7525B"/>
    <w:rsid w:val="00F81876"/>
    <w:rsid w:val="00F82690"/>
    <w:rsid w:val="00F83F78"/>
    <w:rsid w:val="00F859C4"/>
    <w:rsid w:val="00F85F0A"/>
    <w:rsid w:val="00F90C82"/>
    <w:rsid w:val="00F916C2"/>
    <w:rsid w:val="00F96212"/>
    <w:rsid w:val="00F96AD2"/>
    <w:rsid w:val="00FA0A26"/>
    <w:rsid w:val="00FA0B44"/>
    <w:rsid w:val="00FA3511"/>
    <w:rsid w:val="00FA45E7"/>
    <w:rsid w:val="00FB0A22"/>
    <w:rsid w:val="00FB1F1F"/>
    <w:rsid w:val="00FB234C"/>
    <w:rsid w:val="00FB23A2"/>
    <w:rsid w:val="00FB3601"/>
    <w:rsid w:val="00FB6131"/>
    <w:rsid w:val="00FC0A8E"/>
    <w:rsid w:val="00FC3909"/>
    <w:rsid w:val="00FC5CBD"/>
    <w:rsid w:val="00FC71C2"/>
    <w:rsid w:val="00FC793F"/>
    <w:rsid w:val="00FD155E"/>
    <w:rsid w:val="00FD17C7"/>
    <w:rsid w:val="00FD5533"/>
    <w:rsid w:val="00FD6880"/>
    <w:rsid w:val="00FE0413"/>
    <w:rsid w:val="00FE3A16"/>
    <w:rsid w:val="00FE4470"/>
    <w:rsid w:val="00FE4C06"/>
    <w:rsid w:val="00FE70AF"/>
    <w:rsid w:val="00FF1BFF"/>
    <w:rsid w:val="00FF38A6"/>
    <w:rsid w:val="00FF4675"/>
    <w:rsid w:val="00FF69E9"/>
    <w:rsid w:val="00FF77C2"/>
    <w:rsid w:val="020766B9"/>
    <w:rsid w:val="04DE2118"/>
    <w:rsid w:val="0AF542DA"/>
    <w:rsid w:val="0EDF707B"/>
    <w:rsid w:val="0FA61476"/>
    <w:rsid w:val="133217BC"/>
    <w:rsid w:val="14020635"/>
    <w:rsid w:val="14E97668"/>
    <w:rsid w:val="162F5316"/>
    <w:rsid w:val="166F709A"/>
    <w:rsid w:val="17626C76"/>
    <w:rsid w:val="17A14E8D"/>
    <w:rsid w:val="198F1879"/>
    <w:rsid w:val="1A6F40B6"/>
    <w:rsid w:val="1DC4049A"/>
    <w:rsid w:val="20443466"/>
    <w:rsid w:val="21AF64E3"/>
    <w:rsid w:val="220A7C80"/>
    <w:rsid w:val="23DF33FD"/>
    <w:rsid w:val="264924A0"/>
    <w:rsid w:val="29EB63A2"/>
    <w:rsid w:val="2C2824CA"/>
    <w:rsid w:val="2CC23899"/>
    <w:rsid w:val="2CD17928"/>
    <w:rsid w:val="2D7C0F90"/>
    <w:rsid w:val="2DEE7B96"/>
    <w:rsid w:val="314B6762"/>
    <w:rsid w:val="3218392E"/>
    <w:rsid w:val="32AE6D2B"/>
    <w:rsid w:val="35F76384"/>
    <w:rsid w:val="36225656"/>
    <w:rsid w:val="36774E3C"/>
    <w:rsid w:val="38C85EC6"/>
    <w:rsid w:val="391F4949"/>
    <w:rsid w:val="39783287"/>
    <w:rsid w:val="3A5657AE"/>
    <w:rsid w:val="3AC07FEF"/>
    <w:rsid w:val="3C85204C"/>
    <w:rsid w:val="3E0A2C4B"/>
    <w:rsid w:val="3EE15E23"/>
    <w:rsid w:val="3EF44FCA"/>
    <w:rsid w:val="42762123"/>
    <w:rsid w:val="43D53408"/>
    <w:rsid w:val="4516165C"/>
    <w:rsid w:val="46DB0DD5"/>
    <w:rsid w:val="477F0296"/>
    <w:rsid w:val="4903082C"/>
    <w:rsid w:val="4DCB22D7"/>
    <w:rsid w:val="4F5539E3"/>
    <w:rsid w:val="5133537E"/>
    <w:rsid w:val="51A22A53"/>
    <w:rsid w:val="56DE1827"/>
    <w:rsid w:val="580038D0"/>
    <w:rsid w:val="58F03A05"/>
    <w:rsid w:val="59AF611B"/>
    <w:rsid w:val="5F393B5F"/>
    <w:rsid w:val="62CF161A"/>
    <w:rsid w:val="64A27D94"/>
    <w:rsid w:val="67383CE1"/>
    <w:rsid w:val="6810781B"/>
    <w:rsid w:val="68B95761"/>
    <w:rsid w:val="699F1E55"/>
    <w:rsid w:val="6AE654D4"/>
    <w:rsid w:val="725D6D51"/>
    <w:rsid w:val="739263A6"/>
    <w:rsid w:val="7473128F"/>
    <w:rsid w:val="76FA6D04"/>
    <w:rsid w:val="779819D8"/>
    <w:rsid w:val="78DC3C9E"/>
    <w:rsid w:val="795D6375"/>
    <w:rsid w:val="7AD5233D"/>
    <w:rsid w:val="7AE3772B"/>
    <w:rsid w:val="7B00387E"/>
    <w:rsid w:val="7B0E4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F44B6B"/>
  <w15:docId w15:val="{B7F8AB2E-FA99-43CE-8C3F-3D3B636C8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uiPriority="99" w:qFormat="1"/>
    <w:lsdException w:name="page number" w:qFormat="1"/>
    <w:lsdException w:name="Title" w:qFormat="1"/>
    <w:lsdException w:name="Default Paragraph Font" w:semiHidden="1" w:qFormat="1"/>
    <w:lsdException w:name="Body Text" w:qFormat="1"/>
    <w:lsdException w:name="Subtitle" w:qFormat="1"/>
    <w:lsdException w:name="Body Text 2" w:qFormat="1"/>
    <w:lsdException w:name="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Default"/>
    <w:qFormat/>
    <w:pPr>
      <w:widowControl w:val="0"/>
      <w:jc w:val="both"/>
    </w:pPr>
    <w:rPr>
      <w:rFonts w:ascii="Calibri" w:hAnsi="Calibri"/>
      <w:kern w:val="2"/>
      <w:sz w:val="21"/>
      <w:szCs w:val="24"/>
    </w:rPr>
  </w:style>
  <w:style w:type="paragraph" w:styleId="1">
    <w:name w:val="heading 1"/>
    <w:basedOn w:val="a"/>
    <w:next w:val="a"/>
    <w:link w:val="11"/>
    <w:qFormat/>
    <w:pPr>
      <w:keepNext/>
      <w:keepLines/>
      <w:spacing w:before="340" w:after="330" w:line="578" w:lineRule="auto"/>
      <w:outlineLvl w:val="0"/>
    </w:pPr>
    <w:rPr>
      <w:b/>
      <w:bCs/>
      <w:kern w:val="44"/>
      <w:sz w:val="44"/>
      <w:szCs w:val="44"/>
    </w:rPr>
  </w:style>
  <w:style w:type="paragraph" w:styleId="2">
    <w:name w:val="heading 2"/>
    <w:basedOn w:val="a"/>
    <w:next w:val="a"/>
    <w:qFormat/>
    <w:pPr>
      <w:adjustRightInd w:val="0"/>
      <w:jc w:val="center"/>
      <w:textAlignment w:val="baseline"/>
      <w:outlineLvl w:val="1"/>
    </w:pPr>
    <w:rPr>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link w:val="DefaultChar"/>
    <w:qFormat/>
    <w:pPr>
      <w:widowControl w:val="0"/>
      <w:autoSpaceDE w:val="0"/>
      <w:autoSpaceDN w:val="0"/>
      <w:adjustRightInd w:val="0"/>
    </w:pPr>
    <w:rPr>
      <w:rFonts w:ascii="Arial Narrow" w:hAnsi="Arial Narrow"/>
      <w:color w:val="000000"/>
      <w:sz w:val="24"/>
      <w:szCs w:val="24"/>
    </w:rPr>
  </w:style>
  <w:style w:type="paragraph" w:styleId="a3">
    <w:name w:val="Document Map"/>
    <w:basedOn w:val="a"/>
    <w:link w:val="a4"/>
    <w:qFormat/>
    <w:rPr>
      <w:rFonts w:ascii="宋体"/>
      <w:sz w:val="18"/>
      <w:szCs w:val="18"/>
    </w:rPr>
  </w:style>
  <w:style w:type="paragraph" w:styleId="a5">
    <w:name w:val="annotation text"/>
    <w:basedOn w:val="a"/>
    <w:link w:val="a6"/>
    <w:qFormat/>
    <w:pPr>
      <w:jc w:val="left"/>
    </w:pPr>
  </w:style>
  <w:style w:type="paragraph" w:styleId="a7">
    <w:name w:val="Body Text"/>
    <w:basedOn w:val="a"/>
    <w:next w:val="21"/>
    <w:link w:val="a8"/>
    <w:qFormat/>
    <w:pPr>
      <w:spacing w:after="120"/>
    </w:pPr>
    <w:rPr>
      <w:rFonts w:ascii="Times New Roman" w:hAnsi="Times New Roman"/>
    </w:rPr>
  </w:style>
  <w:style w:type="paragraph" w:styleId="21">
    <w:name w:val="Body Text 2"/>
    <w:basedOn w:val="a"/>
    <w:qFormat/>
    <w:pPr>
      <w:spacing w:line="360" w:lineRule="auto"/>
    </w:pPr>
    <w:rPr>
      <w:sz w:val="24"/>
    </w:rPr>
  </w:style>
  <w:style w:type="paragraph" w:styleId="a9">
    <w:name w:val="Plain Text"/>
    <w:basedOn w:val="a"/>
    <w:qFormat/>
    <w:rPr>
      <w:rFonts w:ascii="宋体" w:hAnsi="Courier New"/>
    </w:rPr>
  </w:style>
  <w:style w:type="paragraph" w:styleId="aa">
    <w:name w:val="Balloon Text"/>
    <w:basedOn w:val="a"/>
    <w:link w:val="ab"/>
    <w:qFormat/>
    <w:rPr>
      <w:sz w:val="18"/>
      <w:szCs w:val="18"/>
    </w:rPr>
  </w:style>
  <w:style w:type="paragraph" w:styleId="ac">
    <w:name w:val="footer"/>
    <w:basedOn w:val="a"/>
    <w:qFormat/>
    <w:pPr>
      <w:tabs>
        <w:tab w:val="center" w:pos="4153"/>
        <w:tab w:val="right" w:pos="8306"/>
      </w:tabs>
      <w:snapToGrid w:val="0"/>
      <w:jc w:val="left"/>
    </w:pPr>
    <w:rPr>
      <w:sz w:val="18"/>
      <w:szCs w:val="18"/>
    </w:rPr>
  </w:style>
  <w:style w:type="paragraph" w:styleId="ad">
    <w:name w:val="header"/>
    <w:basedOn w:val="a"/>
    <w:qFormat/>
    <w:pPr>
      <w:pBdr>
        <w:bottom w:val="single" w:sz="6" w:space="1" w:color="auto"/>
      </w:pBdr>
      <w:tabs>
        <w:tab w:val="center" w:pos="4153"/>
        <w:tab w:val="right" w:pos="8306"/>
      </w:tabs>
      <w:snapToGrid w:val="0"/>
      <w:jc w:val="center"/>
    </w:pPr>
    <w:rPr>
      <w:sz w:val="18"/>
      <w:szCs w:val="18"/>
    </w:rPr>
  </w:style>
  <w:style w:type="paragraph" w:styleId="ae">
    <w:name w:val="Normal (Web)"/>
    <w:basedOn w:val="a"/>
    <w:qFormat/>
    <w:pPr>
      <w:spacing w:before="100" w:beforeAutospacing="1" w:after="100" w:afterAutospacing="1"/>
      <w:jc w:val="left"/>
    </w:pPr>
    <w:rPr>
      <w:kern w:val="0"/>
      <w:sz w:val="24"/>
    </w:rPr>
  </w:style>
  <w:style w:type="paragraph" w:styleId="af">
    <w:name w:val="Title"/>
    <w:basedOn w:val="a"/>
    <w:next w:val="a"/>
    <w:link w:val="af0"/>
    <w:qFormat/>
    <w:pPr>
      <w:spacing w:before="240" w:after="60"/>
      <w:jc w:val="center"/>
      <w:outlineLvl w:val="0"/>
    </w:pPr>
    <w:rPr>
      <w:rFonts w:ascii="Cambria" w:hAnsi="Cambria"/>
      <w:b/>
      <w:bCs/>
      <w:sz w:val="32"/>
      <w:szCs w:val="32"/>
    </w:rPr>
  </w:style>
  <w:style w:type="paragraph" w:styleId="af1">
    <w:name w:val="annotation subject"/>
    <w:basedOn w:val="a5"/>
    <w:next w:val="a5"/>
    <w:link w:val="af2"/>
    <w:qFormat/>
    <w:rPr>
      <w:b/>
      <w:bCs/>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qFormat/>
    <w:rPr>
      <w:b/>
      <w:bCs/>
    </w:rPr>
  </w:style>
  <w:style w:type="character" w:styleId="af5">
    <w:name w:val="page number"/>
    <w:basedOn w:val="a0"/>
    <w:qFormat/>
  </w:style>
  <w:style w:type="character" w:styleId="af6">
    <w:name w:val="Hyperlink"/>
    <w:basedOn w:val="a0"/>
    <w:qFormat/>
    <w:rPr>
      <w:rFonts w:ascii="Calibri" w:eastAsia="宋体" w:hAnsi="Calibri"/>
      <w:color w:val="0000FF"/>
      <w:u w:val="single"/>
    </w:rPr>
  </w:style>
  <w:style w:type="character" w:styleId="af7">
    <w:name w:val="annotation reference"/>
    <w:basedOn w:val="a0"/>
    <w:uiPriority w:val="99"/>
    <w:qFormat/>
    <w:rPr>
      <w:sz w:val="21"/>
      <w:szCs w:val="21"/>
    </w:rPr>
  </w:style>
  <w:style w:type="paragraph" w:styleId="af8">
    <w:name w:val="No Spacing"/>
    <w:uiPriority w:val="1"/>
    <w:qFormat/>
    <w:pPr>
      <w:widowControl w:val="0"/>
      <w:jc w:val="both"/>
    </w:pPr>
    <w:rPr>
      <w:rFonts w:ascii="Calibri" w:hAnsi="Calibri"/>
      <w:kern w:val="2"/>
      <w:sz w:val="21"/>
      <w:szCs w:val="22"/>
    </w:rPr>
  </w:style>
  <w:style w:type="character" w:customStyle="1" w:styleId="11">
    <w:name w:val="标题 1 字符"/>
    <w:basedOn w:val="a0"/>
    <w:link w:val="1"/>
    <w:qFormat/>
    <w:rPr>
      <w:b/>
      <w:bCs/>
      <w:kern w:val="44"/>
      <w:sz w:val="44"/>
      <w:szCs w:val="44"/>
    </w:rPr>
  </w:style>
  <w:style w:type="character" w:customStyle="1" w:styleId="a4">
    <w:name w:val="文档结构图 字符"/>
    <w:basedOn w:val="a0"/>
    <w:link w:val="a3"/>
    <w:qFormat/>
    <w:rPr>
      <w:rFonts w:ascii="宋体"/>
      <w:kern w:val="2"/>
      <w:sz w:val="18"/>
      <w:szCs w:val="18"/>
    </w:rPr>
  </w:style>
  <w:style w:type="character" w:customStyle="1" w:styleId="a6">
    <w:name w:val="批注文字 字符"/>
    <w:basedOn w:val="a0"/>
    <w:link w:val="a5"/>
    <w:qFormat/>
    <w:rPr>
      <w:kern w:val="2"/>
      <w:sz w:val="21"/>
      <w:szCs w:val="24"/>
    </w:rPr>
  </w:style>
  <w:style w:type="character" w:customStyle="1" w:styleId="a8">
    <w:name w:val="正文文本 字符"/>
    <w:basedOn w:val="a0"/>
    <w:link w:val="a7"/>
    <w:qFormat/>
    <w:rPr>
      <w:rFonts w:ascii="Times New Roman" w:hAnsi="Times New Roman"/>
      <w:kern w:val="2"/>
      <w:sz w:val="21"/>
      <w:szCs w:val="24"/>
    </w:rPr>
  </w:style>
  <w:style w:type="character" w:customStyle="1" w:styleId="ab">
    <w:name w:val="批注框文本 字符"/>
    <w:basedOn w:val="a0"/>
    <w:link w:val="aa"/>
    <w:qFormat/>
    <w:rPr>
      <w:kern w:val="2"/>
      <w:sz w:val="18"/>
      <w:szCs w:val="18"/>
    </w:rPr>
  </w:style>
  <w:style w:type="character" w:customStyle="1" w:styleId="af0">
    <w:name w:val="标题 字符"/>
    <w:basedOn w:val="a0"/>
    <w:link w:val="af"/>
    <w:qFormat/>
    <w:rPr>
      <w:rFonts w:ascii="Cambria" w:hAnsi="Cambria" w:cs="Times New Roman"/>
      <w:b/>
      <w:bCs/>
      <w:kern w:val="2"/>
      <w:sz w:val="32"/>
      <w:szCs w:val="32"/>
    </w:rPr>
  </w:style>
  <w:style w:type="character" w:customStyle="1" w:styleId="af2">
    <w:name w:val="批注主题 字符"/>
    <w:basedOn w:val="a6"/>
    <w:link w:val="af1"/>
    <w:qFormat/>
    <w:rPr>
      <w:b/>
      <w:bCs/>
      <w:kern w:val="2"/>
      <w:sz w:val="21"/>
      <w:szCs w:val="24"/>
    </w:rPr>
  </w:style>
  <w:style w:type="character" w:customStyle="1" w:styleId="1Char">
    <w:name w:val="标题 1 Char"/>
    <w:uiPriority w:val="9"/>
    <w:qFormat/>
    <w:rPr>
      <w:rFonts w:ascii="宋体" w:eastAsia="黑体" w:hAnsi="宋体"/>
      <w:b/>
      <w:bCs/>
      <w:kern w:val="44"/>
      <w:sz w:val="28"/>
      <w:szCs w:val="44"/>
    </w:rPr>
  </w:style>
  <w:style w:type="paragraph" w:customStyle="1" w:styleId="10">
    <w:name w:val="标题 1_0"/>
    <w:basedOn w:val="0"/>
    <w:next w:val="0"/>
    <w:link w:val="1Char2"/>
    <w:uiPriority w:val="9"/>
    <w:qFormat/>
    <w:pPr>
      <w:keepNext/>
      <w:keepLines/>
      <w:pageBreakBefore/>
      <w:numPr>
        <w:numId w:val="1"/>
      </w:numPr>
      <w:spacing w:beforeLines="100" w:afterLines="200"/>
      <w:ind w:firstLine="0"/>
      <w:outlineLvl w:val="0"/>
    </w:pPr>
    <w:rPr>
      <w:rFonts w:ascii="宋体" w:eastAsia="黑体" w:hAnsi="宋体"/>
      <w:b/>
      <w:bCs/>
      <w:kern w:val="44"/>
      <w:sz w:val="28"/>
      <w:szCs w:val="44"/>
    </w:rPr>
  </w:style>
  <w:style w:type="paragraph" w:customStyle="1" w:styleId="0">
    <w:name w:val="正文_0"/>
    <w:qFormat/>
    <w:rPr>
      <w:rFonts w:ascii="Calibri" w:hAnsi="Calibri"/>
      <w:sz w:val="21"/>
      <w:szCs w:val="22"/>
    </w:rPr>
  </w:style>
  <w:style w:type="character" w:customStyle="1" w:styleId="1Char2">
    <w:name w:val="标题 1 Char2"/>
    <w:link w:val="10"/>
    <w:uiPriority w:val="9"/>
    <w:qFormat/>
    <w:rPr>
      <w:rFonts w:ascii="宋体" w:eastAsia="黑体" w:hAnsi="宋体"/>
      <w:b/>
      <w:bCs/>
      <w:kern w:val="44"/>
      <w:sz w:val="28"/>
      <w:szCs w:val="44"/>
    </w:rPr>
  </w:style>
  <w:style w:type="character" w:customStyle="1" w:styleId="DefaultChar">
    <w:name w:val="Default Char"/>
    <w:link w:val="Default"/>
    <w:qFormat/>
    <w:rPr>
      <w:rFonts w:ascii="Arial Narrow" w:hAnsi="Arial Narrow"/>
      <w:color w:val="000000"/>
      <w:sz w:val="24"/>
      <w:szCs w:val="24"/>
      <w:lang w:val="en-US" w:eastAsia="zh-CN" w:bidi="ar-SA"/>
    </w:rPr>
  </w:style>
  <w:style w:type="paragraph" w:customStyle="1" w:styleId="1-21">
    <w:name w:val="中等深浅网格 1 - 强调文字颜色 21"/>
    <w:basedOn w:val="a"/>
    <w:uiPriority w:val="34"/>
    <w:qFormat/>
    <w:pPr>
      <w:ind w:firstLineChars="200" w:firstLine="420"/>
    </w:pPr>
  </w:style>
  <w:style w:type="paragraph" w:customStyle="1" w:styleId="Style1">
    <w:name w:val="_Style 1"/>
    <w:basedOn w:val="a"/>
    <w:uiPriority w:val="99"/>
    <w:qFormat/>
    <w:pPr>
      <w:ind w:firstLineChars="200" w:firstLine="420"/>
    </w:pPr>
  </w:style>
  <w:style w:type="paragraph" w:styleId="af9">
    <w:name w:val="List Paragraph"/>
    <w:basedOn w:val="a"/>
    <w:uiPriority w:val="34"/>
    <w:qFormat/>
    <w:pPr>
      <w:ind w:firstLineChars="200" w:firstLine="420"/>
    </w:pPr>
    <w:rPr>
      <w:szCs w:val="21"/>
    </w:rPr>
  </w:style>
  <w:style w:type="paragraph" w:customStyle="1" w:styleId="12">
    <w:name w:val="列出段落1"/>
    <w:basedOn w:val="a"/>
    <w:uiPriority w:val="99"/>
    <w:qFormat/>
    <w:pPr>
      <w:ind w:firstLineChars="200" w:firstLine="420"/>
    </w:pPr>
    <w:rPr>
      <w:szCs w:val="22"/>
    </w:rPr>
  </w:style>
  <w:style w:type="paragraph" w:customStyle="1" w:styleId="yiv2125247115msonormal">
    <w:name w:val="yiv2125247115msonormal"/>
    <w:basedOn w:val="a"/>
    <w:qFormat/>
    <w:pPr>
      <w:widowControl/>
      <w:spacing w:before="100" w:beforeAutospacing="1" w:after="100" w:afterAutospacing="1"/>
      <w:jc w:val="left"/>
    </w:pPr>
    <w:rPr>
      <w:rFonts w:ascii="宋体" w:hAnsi="宋体" w:cs="宋体"/>
      <w:kern w:val="0"/>
      <w:sz w:val="24"/>
    </w:rPr>
  </w:style>
  <w:style w:type="paragraph" w:customStyle="1" w:styleId="20">
    <w:name w:val="标题 2_0"/>
    <w:basedOn w:val="0"/>
    <w:next w:val="0"/>
    <w:qFormat/>
    <w:pPr>
      <w:keepNext/>
      <w:keepLines/>
      <w:numPr>
        <w:ilvl w:val="1"/>
        <w:numId w:val="1"/>
      </w:numPr>
      <w:spacing w:beforeLines="200" w:afterLines="200"/>
      <w:ind w:firstLine="0"/>
      <w:outlineLvl w:val="1"/>
    </w:pPr>
    <w:rPr>
      <w:rFonts w:ascii="@YuMincho +36p Kana Medium __L" w:eastAsia="方正小标宋_GBK" w:hAnsi="@YuMincho +36p Kana Medium __L" w:cs="@YuMincho +36p Kana Medium __L"/>
      <w:kern w:val="2"/>
      <w:sz w:val="30"/>
      <w:szCs w:val="30"/>
    </w:rPr>
  </w:style>
  <w:style w:type="paragraph" w:customStyle="1" w:styleId="30">
    <w:name w:val="标题 3_0"/>
    <w:basedOn w:val="0"/>
    <w:next w:val="0"/>
    <w:qFormat/>
    <w:pPr>
      <w:keepNext/>
      <w:keepLines/>
      <w:numPr>
        <w:ilvl w:val="2"/>
        <w:numId w:val="1"/>
      </w:numPr>
      <w:spacing w:beforeLines="100" w:afterLines="100"/>
      <w:ind w:left="425" w:firstLine="0"/>
      <w:jc w:val="both"/>
      <w:outlineLvl w:val="2"/>
    </w:pPr>
    <w:rPr>
      <w:rFonts w:eastAsia="方正小标宋_GBK"/>
      <w:kern w:val="2"/>
      <w:sz w:val="30"/>
      <w:szCs w:val="30"/>
    </w:rPr>
  </w:style>
  <w:style w:type="paragraph" w:customStyle="1" w:styleId="40">
    <w:name w:val="标题 4_0"/>
    <w:basedOn w:val="0"/>
    <w:next w:val="0"/>
    <w:qFormat/>
    <w:pPr>
      <w:keepNext/>
      <w:keepLines/>
      <w:numPr>
        <w:ilvl w:val="3"/>
        <w:numId w:val="1"/>
      </w:numPr>
      <w:spacing w:beforeLines="100" w:afterLines="100"/>
      <w:ind w:firstLine="0"/>
      <w:outlineLvl w:val="3"/>
    </w:pPr>
    <w:rPr>
      <w:rFonts w:ascii="Times New Roman" w:hAnsi="Times New Roman"/>
      <w:kern w:val="2"/>
      <w:sz w:val="18"/>
      <w:szCs w:val="18"/>
    </w:rPr>
  </w:style>
  <w:style w:type="paragraph" w:customStyle="1" w:styleId="50">
    <w:name w:val="标题 5_0"/>
    <w:basedOn w:val="0"/>
    <w:next w:val="0"/>
    <w:qFormat/>
    <w:pPr>
      <w:keepNext/>
      <w:keepLines/>
      <w:numPr>
        <w:ilvl w:val="4"/>
        <w:numId w:val="1"/>
      </w:numPr>
      <w:spacing w:beforeLines="100" w:afterLines="100"/>
      <w:ind w:firstLine="0"/>
      <w:outlineLvl w:val="4"/>
    </w:pPr>
    <w:rPr>
      <w:rFonts w:ascii="@YuMincho +36p Kana Medium __L" w:eastAsia="楷体_GB2312" w:hAnsi="@YuMincho +36p Kana Medium __L" w:cs="@YuMincho +36p Kana Medium __L"/>
      <w:kern w:val="2"/>
      <w:sz w:val="24"/>
      <w:szCs w:val="24"/>
    </w:rPr>
  </w:style>
  <w:style w:type="paragraph" w:customStyle="1" w:styleId="60">
    <w:name w:val="标题 6_0"/>
    <w:basedOn w:val="0"/>
    <w:next w:val="0"/>
    <w:qFormat/>
    <w:pPr>
      <w:keepNext/>
      <w:keepLines/>
      <w:numPr>
        <w:ilvl w:val="5"/>
        <w:numId w:val="1"/>
      </w:numPr>
      <w:spacing w:beforeLines="100" w:afterLines="100"/>
      <w:ind w:firstLine="0"/>
      <w:outlineLvl w:val="5"/>
    </w:pPr>
    <w:rPr>
      <w:rFonts w:ascii="Arial" w:eastAsia="黑体" w:hAnsi="Arial"/>
      <w:bCs/>
      <w:sz w:val="24"/>
      <w:szCs w:val="24"/>
      <w:lang w:val="en-GB"/>
    </w:rPr>
  </w:style>
  <w:style w:type="paragraph" w:customStyle="1" w:styleId="80">
    <w:name w:val="标题 8_0"/>
    <w:basedOn w:val="0"/>
    <w:next w:val="0"/>
    <w:qFormat/>
    <w:pPr>
      <w:keepNext/>
      <w:keepLines/>
      <w:numPr>
        <w:ilvl w:val="7"/>
        <w:numId w:val="1"/>
      </w:numPr>
      <w:spacing w:before="240" w:after="64" w:line="319" w:lineRule="auto"/>
      <w:ind w:firstLine="0"/>
      <w:outlineLvl w:val="7"/>
    </w:pPr>
    <w:rPr>
      <w:rFonts w:ascii="Arial" w:eastAsia="黑体" w:hAnsi="Arial"/>
      <w:sz w:val="24"/>
      <w:szCs w:val="24"/>
      <w:lang w:val="en-GB"/>
    </w:rPr>
  </w:style>
  <w:style w:type="paragraph" w:customStyle="1" w:styleId="90">
    <w:name w:val="标题 9_0"/>
    <w:basedOn w:val="0"/>
    <w:next w:val="0"/>
    <w:qFormat/>
    <w:pPr>
      <w:keepNext/>
      <w:keepLines/>
      <w:numPr>
        <w:ilvl w:val="8"/>
        <w:numId w:val="1"/>
      </w:numPr>
      <w:spacing w:before="240" w:after="64" w:line="320" w:lineRule="auto"/>
      <w:ind w:firstLine="0"/>
      <w:outlineLvl w:val="8"/>
    </w:pPr>
    <w:rPr>
      <w:rFonts w:ascii="Arial" w:eastAsia="黑体" w:hAnsi="Arial"/>
      <w:sz w:val="24"/>
      <w:szCs w:val="20"/>
      <w:lang w:val="en-GB"/>
    </w:rPr>
  </w:style>
  <w:style w:type="paragraph" w:styleId="afa">
    <w:name w:val="Revision"/>
    <w:hidden/>
    <w:uiPriority w:val="99"/>
    <w:unhideWhenUsed/>
    <w:rsid w:val="009E3DA0"/>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9</Pages>
  <Words>3117</Words>
  <Characters>3180</Characters>
  <Application>Microsoft Office Word</Application>
  <DocSecurity>0</DocSecurity>
  <Lines>227</Lines>
  <Paragraphs>209</Paragraphs>
  <ScaleCrop>false</ScaleCrop>
  <Company>MC SYSTEM</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宝安区政府采购需求方案及市场价格调查情况申报表</dc:title>
  <dc:creator>游国新</dc:creator>
  <cp:lastModifiedBy>User</cp:lastModifiedBy>
  <cp:revision>98</cp:revision>
  <cp:lastPrinted>2020-01-02T08:13:00Z</cp:lastPrinted>
  <dcterms:created xsi:type="dcterms:W3CDTF">2019-12-31T07:03:00Z</dcterms:created>
  <dcterms:modified xsi:type="dcterms:W3CDTF">2026-10-21T10:02:00Z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243700CEA98A46DEA1189C0D61B488DA_13</vt:lpwstr>
  </property>
  <property fmtid="{D5CDD505-2E9C-101B-9397-08002B2CF9AE}" pid="4" name="KSOTemplateDocerSaveRecord">
    <vt:lpwstr>eyJoZGlkIjoiNDY1OTdjNjZlYzQwYWEwMjcwZTY0YzlkMzJlOGUxZTQiLCJ1c2VySWQiOiIxNzY1MTI4NjE1In0=</vt:lpwstr>
  </property>
</Properties>
</file>