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5FB1" w14:textId="77777777" w:rsidR="00CA0D80" w:rsidRPr="00404CA8" w:rsidRDefault="00404CA8">
      <w:pPr>
        <w:jc w:val="center"/>
        <w:rPr>
          <w:b/>
          <w:sz w:val="32"/>
          <w:szCs w:val="32"/>
        </w:rPr>
      </w:pPr>
      <w:r w:rsidRPr="00404CA8">
        <w:rPr>
          <w:rFonts w:hint="eastAsia"/>
          <w:b/>
          <w:sz w:val="32"/>
          <w:szCs w:val="32"/>
        </w:rPr>
        <w:t>高性能移动工作站采购</w:t>
      </w:r>
    </w:p>
    <w:p w14:paraId="1367EF08" w14:textId="77777777" w:rsidR="00CA0D80" w:rsidRDefault="00404CA8">
      <w:pPr>
        <w:jc w:val="center"/>
        <w:rPr>
          <w:b/>
          <w:sz w:val="32"/>
          <w:szCs w:val="32"/>
        </w:rPr>
      </w:pPr>
      <w:r>
        <w:rPr>
          <w:rFonts w:hint="eastAsia"/>
          <w:b/>
          <w:sz w:val="32"/>
          <w:szCs w:val="32"/>
        </w:rPr>
        <w:t>需求文件</w:t>
      </w:r>
    </w:p>
    <w:p w14:paraId="4B733095" w14:textId="77777777" w:rsidR="00CA0D80" w:rsidRDefault="00CA0D80">
      <w:pPr>
        <w:jc w:val="center"/>
        <w:rPr>
          <w:b/>
          <w:sz w:val="32"/>
          <w:szCs w:val="32"/>
        </w:rPr>
      </w:pPr>
    </w:p>
    <w:p w14:paraId="3B791D76" w14:textId="23201C99" w:rsidR="00CA0D80" w:rsidRPr="000126BB" w:rsidRDefault="00404CA8" w:rsidP="000126BB">
      <w:pPr>
        <w:widowControl/>
        <w:spacing w:line="360" w:lineRule="auto"/>
        <w:rPr>
          <w:rFonts w:ascii="宋体" w:eastAsia="宋体" w:hAnsi="宋体" w:cs="宋体"/>
          <w:szCs w:val="21"/>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w:t>
      </w:r>
      <w:r w:rsidRPr="00D328D6">
        <w:rPr>
          <w:rFonts w:ascii="仿宋" w:eastAsia="仿宋" w:hAnsi="仿宋" w:hint="eastAsia"/>
          <w:sz w:val="28"/>
          <w:szCs w:val="28"/>
        </w:rPr>
        <w:t>科研及教学需求</w:t>
      </w:r>
      <w:r>
        <w:rPr>
          <w:rFonts w:ascii="仿宋" w:eastAsia="仿宋" w:hAnsi="仿宋" w:hint="eastAsia"/>
          <w:sz w:val="28"/>
          <w:szCs w:val="28"/>
        </w:rPr>
        <w:t>，现需要采购</w:t>
      </w:r>
      <w:r>
        <w:rPr>
          <w:rFonts w:ascii="仿宋" w:eastAsia="仿宋" w:hAnsi="仿宋"/>
          <w:sz w:val="28"/>
          <w:szCs w:val="28"/>
        </w:rPr>
        <w:t>1</w:t>
      </w:r>
      <w:r>
        <w:rPr>
          <w:rFonts w:ascii="仿宋" w:eastAsia="仿宋" w:hAnsi="仿宋" w:hint="eastAsia"/>
          <w:sz w:val="28"/>
          <w:szCs w:val="28"/>
        </w:rPr>
        <w:t>台高性能移动工作站，预算总价为89990元，以下为设备需求文件：</w:t>
      </w:r>
    </w:p>
    <w:tbl>
      <w:tblPr>
        <w:tblStyle w:val="ac"/>
        <w:tblW w:w="9073" w:type="dxa"/>
        <w:tblInd w:w="-431" w:type="dxa"/>
        <w:tblLayout w:type="fixed"/>
        <w:tblLook w:val="04A0" w:firstRow="1" w:lastRow="0" w:firstColumn="1" w:lastColumn="0" w:noHBand="0" w:noVBand="1"/>
      </w:tblPr>
      <w:tblGrid>
        <w:gridCol w:w="485"/>
        <w:gridCol w:w="1359"/>
        <w:gridCol w:w="4111"/>
        <w:gridCol w:w="992"/>
        <w:gridCol w:w="567"/>
        <w:gridCol w:w="567"/>
        <w:gridCol w:w="992"/>
      </w:tblGrid>
      <w:tr w:rsidR="00CA0D80" w14:paraId="3AB73DDE" w14:textId="77777777">
        <w:trPr>
          <w:trHeight w:val="810"/>
        </w:trPr>
        <w:tc>
          <w:tcPr>
            <w:tcW w:w="485" w:type="dxa"/>
            <w:vAlign w:val="center"/>
          </w:tcPr>
          <w:p w14:paraId="0C30222E" w14:textId="77777777" w:rsidR="00CA0D80" w:rsidRDefault="00404CA8">
            <w:pPr>
              <w:jc w:val="center"/>
              <w:rPr>
                <w:rFonts w:ascii="宋体" w:eastAsia="宋体" w:hAnsi="宋体" w:cs="宋体"/>
                <w:b/>
                <w:sz w:val="22"/>
              </w:rPr>
            </w:pPr>
            <w:r>
              <w:rPr>
                <w:rFonts w:ascii="宋体" w:eastAsia="宋体" w:hAnsi="宋体" w:cs="宋体" w:hint="eastAsia"/>
                <w:b/>
                <w:sz w:val="22"/>
              </w:rPr>
              <w:t>序号</w:t>
            </w:r>
          </w:p>
        </w:tc>
        <w:tc>
          <w:tcPr>
            <w:tcW w:w="1359" w:type="dxa"/>
            <w:vAlign w:val="center"/>
          </w:tcPr>
          <w:p w14:paraId="2D9BF03D" w14:textId="77777777" w:rsidR="00CA0D80" w:rsidRDefault="00404CA8">
            <w:pPr>
              <w:jc w:val="center"/>
              <w:rPr>
                <w:rFonts w:ascii="宋体" w:eastAsia="宋体" w:hAnsi="宋体" w:cs="宋体"/>
                <w:b/>
                <w:sz w:val="22"/>
              </w:rPr>
            </w:pPr>
            <w:r>
              <w:rPr>
                <w:rFonts w:ascii="宋体" w:eastAsia="宋体" w:hAnsi="宋体" w:cs="宋体" w:hint="eastAsia"/>
                <w:b/>
                <w:sz w:val="22"/>
              </w:rPr>
              <w:t>商品</w:t>
            </w:r>
          </w:p>
          <w:p w14:paraId="525C3079" w14:textId="77777777" w:rsidR="00CA0D80" w:rsidRDefault="00404CA8">
            <w:pPr>
              <w:jc w:val="center"/>
              <w:rPr>
                <w:rFonts w:ascii="宋体" w:eastAsia="宋体" w:hAnsi="宋体" w:cs="宋体"/>
                <w:b/>
                <w:sz w:val="22"/>
              </w:rPr>
            </w:pPr>
            <w:r>
              <w:rPr>
                <w:rFonts w:ascii="宋体" w:eastAsia="宋体" w:hAnsi="宋体" w:cs="宋体" w:hint="eastAsia"/>
                <w:b/>
                <w:sz w:val="22"/>
              </w:rPr>
              <w:t>名称</w:t>
            </w:r>
          </w:p>
        </w:tc>
        <w:tc>
          <w:tcPr>
            <w:tcW w:w="4111" w:type="dxa"/>
            <w:vAlign w:val="center"/>
          </w:tcPr>
          <w:p w14:paraId="35BC6368" w14:textId="77777777" w:rsidR="00CA0D80" w:rsidRDefault="00404CA8">
            <w:pPr>
              <w:jc w:val="center"/>
              <w:rPr>
                <w:rFonts w:ascii="宋体" w:eastAsia="宋体" w:hAnsi="宋体" w:cs="宋体"/>
                <w:b/>
                <w:sz w:val="22"/>
              </w:rPr>
            </w:pPr>
            <w:r>
              <w:rPr>
                <w:rFonts w:ascii="宋体" w:eastAsia="宋体" w:hAnsi="宋体" w:cs="宋体" w:hint="eastAsia"/>
                <w:b/>
                <w:sz w:val="22"/>
              </w:rPr>
              <w:t>规格参数</w:t>
            </w:r>
          </w:p>
        </w:tc>
        <w:tc>
          <w:tcPr>
            <w:tcW w:w="992" w:type="dxa"/>
            <w:vAlign w:val="center"/>
          </w:tcPr>
          <w:p w14:paraId="173E5145" w14:textId="77777777" w:rsidR="00CA0D80" w:rsidRDefault="00404CA8">
            <w:pPr>
              <w:jc w:val="center"/>
              <w:rPr>
                <w:rFonts w:ascii="宋体" w:eastAsia="宋体" w:hAnsi="宋体" w:cs="宋体"/>
                <w:b/>
                <w:sz w:val="22"/>
              </w:rPr>
            </w:pPr>
            <w:r>
              <w:rPr>
                <w:rFonts w:ascii="宋体" w:eastAsia="宋体" w:hAnsi="宋体" w:cs="宋体" w:hint="eastAsia"/>
                <w:b/>
                <w:sz w:val="22"/>
              </w:rPr>
              <w:t>预算</w:t>
            </w:r>
          </w:p>
          <w:p w14:paraId="4CC0784A" w14:textId="77777777" w:rsidR="00CA0D80" w:rsidRDefault="00404CA8">
            <w:pPr>
              <w:jc w:val="center"/>
              <w:rPr>
                <w:rFonts w:ascii="宋体" w:eastAsia="宋体" w:hAnsi="宋体" w:cs="宋体"/>
                <w:b/>
                <w:sz w:val="22"/>
              </w:rPr>
            </w:pPr>
            <w:r>
              <w:rPr>
                <w:rFonts w:ascii="宋体" w:eastAsia="宋体" w:hAnsi="宋体" w:cs="宋体" w:hint="eastAsia"/>
                <w:b/>
                <w:sz w:val="22"/>
              </w:rPr>
              <w:t>单价（元）</w:t>
            </w:r>
          </w:p>
        </w:tc>
        <w:tc>
          <w:tcPr>
            <w:tcW w:w="567" w:type="dxa"/>
            <w:vAlign w:val="center"/>
          </w:tcPr>
          <w:p w14:paraId="0ED39FE1" w14:textId="77777777" w:rsidR="00CA0D80" w:rsidRDefault="00404CA8">
            <w:pPr>
              <w:jc w:val="center"/>
              <w:rPr>
                <w:rFonts w:ascii="宋体" w:eastAsia="宋体" w:hAnsi="宋体" w:cs="宋体"/>
                <w:b/>
                <w:sz w:val="22"/>
              </w:rPr>
            </w:pPr>
            <w:r>
              <w:rPr>
                <w:rFonts w:ascii="宋体" w:eastAsia="宋体" w:hAnsi="宋体" w:cs="宋体" w:hint="eastAsia"/>
                <w:b/>
                <w:sz w:val="22"/>
              </w:rPr>
              <w:t>数量</w:t>
            </w:r>
          </w:p>
        </w:tc>
        <w:tc>
          <w:tcPr>
            <w:tcW w:w="567" w:type="dxa"/>
            <w:vAlign w:val="center"/>
          </w:tcPr>
          <w:p w14:paraId="67A92AEA" w14:textId="77777777" w:rsidR="00CA0D80" w:rsidRDefault="00404CA8">
            <w:pPr>
              <w:jc w:val="center"/>
              <w:rPr>
                <w:rFonts w:ascii="宋体" w:eastAsia="宋体" w:hAnsi="宋体" w:cs="宋体"/>
                <w:b/>
                <w:sz w:val="22"/>
              </w:rPr>
            </w:pPr>
            <w:r>
              <w:rPr>
                <w:rFonts w:ascii="宋体" w:eastAsia="宋体" w:hAnsi="宋体" w:cs="宋体" w:hint="eastAsia"/>
                <w:b/>
                <w:sz w:val="22"/>
              </w:rPr>
              <w:t>单位</w:t>
            </w:r>
          </w:p>
        </w:tc>
        <w:tc>
          <w:tcPr>
            <w:tcW w:w="992" w:type="dxa"/>
            <w:vAlign w:val="center"/>
          </w:tcPr>
          <w:p w14:paraId="5FE04B57" w14:textId="77777777" w:rsidR="00CA0D80" w:rsidRDefault="00404CA8">
            <w:pPr>
              <w:jc w:val="center"/>
              <w:rPr>
                <w:rFonts w:ascii="宋体" w:eastAsia="宋体" w:hAnsi="宋体" w:cs="宋体"/>
                <w:b/>
                <w:sz w:val="22"/>
              </w:rPr>
            </w:pPr>
            <w:r>
              <w:rPr>
                <w:rFonts w:ascii="宋体" w:eastAsia="宋体" w:hAnsi="宋体" w:cs="宋体" w:hint="eastAsia"/>
                <w:b/>
                <w:sz w:val="22"/>
              </w:rPr>
              <w:t>金额（元）</w:t>
            </w:r>
          </w:p>
        </w:tc>
      </w:tr>
      <w:tr w:rsidR="00CA0D80" w14:paraId="534308D0" w14:textId="77777777">
        <w:trPr>
          <w:trHeight w:val="4037"/>
        </w:trPr>
        <w:tc>
          <w:tcPr>
            <w:tcW w:w="485" w:type="dxa"/>
            <w:vAlign w:val="center"/>
          </w:tcPr>
          <w:p w14:paraId="22CD51C1" w14:textId="77777777" w:rsidR="00CA0D80" w:rsidRDefault="00404CA8">
            <w:pPr>
              <w:jc w:val="center"/>
              <w:rPr>
                <w:rFonts w:ascii="宋体" w:eastAsia="宋体" w:hAnsi="宋体" w:cs="宋体"/>
                <w:color w:val="C00000"/>
                <w:sz w:val="22"/>
              </w:rPr>
            </w:pPr>
            <w:r>
              <w:rPr>
                <w:rFonts w:ascii="宋体" w:eastAsia="宋体" w:hAnsi="宋体" w:cs="宋体" w:hint="eastAsia"/>
                <w:color w:val="C00000"/>
                <w:sz w:val="22"/>
              </w:rPr>
              <w:t>1</w:t>
            </w:r>
          </w:p>
        </w:tc>
        <w:tc>
          <w:tcPr>
            <w:tcW w:w="1359" w:type="dxa"/>
            <w:vAlign w:val="center"/>
          </w:tcPr>
          <w:p w14:paraId="39C6265D" w14:textId="77777777" w:rsidR="00CA0D80" w:rsidRDefault="00404CA8">
            <w:pPr>
              <w:rPr>
                <w:rFonts w:ascii="宋体" w:eastAsia="宋体" w:hAnsi="宋体" w:cs="宋体"/>
                <w:sz w:val="22"/>
              </w:rPr>
            </w:pPr>
            <w:r>
              <w:rPr>
                <w:rFonts w:ascii="宋体" w:eastAsia="宋体" w:hAnsi="宋体" w:cs="宋体" w:hint="eastAsia"/>
                <w:szCs w:val="21"/>
              </w:rPr>
              <w:t>高性能移动工作站</w:t>
            </w:r>
          </w:p>
        </w:tc>
        <w:tc>
          <w:tcPr>
            <w:tcW w:w="4111" w:type="dxa"/>
            <w:vAlign w:val="center"/>
          </w:tcPr>
          <w:p w14:paraId="6D7F749B"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型号： ThinkPad P16 Gen3</w:t>
            </w:r>
          </w:p>
          <w:p w14:paraId="5D1EC267"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 xml:space="preserve">CPU:Core U9 285HX 2.8G 24C 24T </w:t>
            </w:r>
          </w:p>
          <w:p w14:paraId="79B5B27F"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内存：128GB(32x4) DDR5 5600</w:t>
            </w:r>
          </w:p>
          <w:p w14:paraId="3634A39C"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硬盘：4TB SSD M.2 2280 G5p TLC</w:t>
            </w:r>
          </w:p>
          <w:p w14:paraId="5E3C15F2"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显卡：RTX PRO4000BW 16GB G7 256b</w:t>
            </w:r>
          </w:p>
          <w:p w14:paraId="6A093E93"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屏幕：16 WQUXGA AG 800N HDR P3</w:t>
            </w:r>
          </w:p>
          <w:p w14:paraId="775D369B"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摄像头：5MP RGB+IR Camera w/Dual MC CV</w:t>
            </w:r>
          </w:p>
          <w:p w14:paraId="739B6A55"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指纹识别：Fingerprint Reader</w:t>
            </w:r>
          </w:p>
          <w:p w14:paraId="207EEF7F"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操作系统：Windows 11 Home CHN 64</w:t>
            </w:r>
          </w:p>
          <w:p w14:paraId="629B61BC"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电源：180W USB-C G 90% 3P BK CHNML</w:t>
            </w:r>
          </w:p>
          <w:p w14:paraId="3CBCE3A9" w14:textId="77777777" w:rsidR="00CA0D80" w:rsidRDefault="00404CA8">
            <w:pPr>
              <w:widowControl/>
              <w:spacing w:line="360" w:lineRule="auto"/>
              <w:rPr>
                <w:rFonts w:ascii="宋体" w:eastAsia="宋体" w:hAnsi="宋体" w:cs="宋体"/>
                <w:sz w:val="22"/>
              </w:rPr>
            </w:pPr>
            <w:r>
              <w:rPr>
                <w:rFonts w:ascii="宋体" w:eastAsia="宋体" w:hAnsi="宋体" w:cs="宋体" w:hint="eastAsia"/>
                <w:szCs w:val="21"/>
              </w:rPr>
              <w:t>保修：三年原厂上门服务</w:t>
            </w:r>
          </w:p>
        </w:tc>
        <w:tc>
          <w:tcPr>
            <w:tcW w:w="992" w:type="dxa"/>
            <w:vAlign w:val="center"/>
          </w:tcPr>
          <w:p w14:paraId="35769300"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89990</w:t>
            </w:r>
          </w:p>
        </w:tc>
        <w:tc>
          <w:tcPr>
            <w:tcW w:w="567" w:type="dxa"/>
            <w:vAlign w:val="center"/>
          </w:tcPr>
          <w:p w14:paraId="20F24137"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1</w:t>
            </w:r>
          </w:p>
        </w:tc>
        <w:tc>
          <w:tcPr>
            <w:tcW w:w="567" w:type="dxa"/>
            <w:vAlign w:val="center"/>
          </w:tcPr>
          <w:p w14:paraId="08BCA922"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台</w:t>
            </w:r>
          </w:p>
        </w:tc>
        <w:tc>
          <w:tcPr>
            <w:tcW w:w="992" w:type="dxa"/>
            <w:vAlign w:val="center"/>
          </w:tcPr>
          <w:p w14:paraId="48B14223"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89990</w:t>
            </w:r>
          </w:p>
        </w:tc>
      </w:tr>
      <w:tr w:rsidR="00CA0D80" w14:paraId="2344CE04" w14:textId="77777777">
        <w:trPr>
          <w:trHeight w:val="648"/>
        </w:trPr>
        <w:tc>
          <w:tcPr>
            <w:tcW w:w="8081" w:type="dxa"/>
            <w:gridSpan w:val="6"/>
            <w:vAlign w:val="center"/>
          </w:tcPr>
          <w:p w14:paraId="4DB5F412" w14:textId="77777777" w:rsidR="00CA0D80" w:rsidRDefault="00404CA8">
            <w:pPr>
              <w:jc w:val="center"/>
              <w:rPr>
                <w:rFonts w:ascii="宋体" w:eastAsia="宋体" w:hAnsi="宋体" w:cs="宋体"/>
                <w:sz w:val="22"/>
              </w:rPr>
            </w:pPr>
            <w:r>
              <w:rPr>
                <w:rFonts w:ascii="宋体" w:eastAsia="宋体" w:hAnsi="宋体" w:cs="宋体" w:hint="eastAsia"/>
                <w:sz w:val="22"/>
              </w:rPr>
              <w:t>合计</w:t>
            </w:r>
          </w:p>
        </w:tc>
        <w:tc>
          <w:tcPr>
            <w:tcW w:w="992" w:type="dxa"/>
            <w:vAlign w:val="center"/>
          </w:tcPr>
          <w:p w14:paraId="58612E94" w14:textId="77777777" w:rsidR="00CA0D80" w:rsidRDefault="00404CA8">
            <w:pPr>
              <w:jc w:val="center"/>
              <w:rPr>
                <w:rFonts w:ascii="宋体" w:eastAsia="宋体" w:hAnsi="宋体" w:cs="宋体"/>
                <w:sz w:val="22"/>
              </w:rPr>
            </w:pPr>
            <w:r>
              <w:rPr>
                <w:rFonts w:ascii="宋体" w:eastAsia="宋体" w:hAnsi="宋体" w:cs="宋体" w:hint="eastAsia"/>
                <w:sz w:val="22"/>
              </w:rPr>
              <w:t>89990</w:t>
            </w:r>
          </w:p>
        </w:tc>
      </w:tr>
    </w:tbl>
    <w:p w14:paraId="422B7A20" w14:textId="77777777" w:rsidR="00CA0D80" w:rsidRDefault="00CA0D80"/>
    <w:p w14:paraId="18F901F5" w14:textId="77777777" w:rsidR="00CA0D80" w:rsidRDefault="00CA0D80">
      <w:pPr>
        <w:rPr>
          <w:highlight w:val="yellow"/>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514"/>
        <w:gridCol w:w="6613"/>
      </w:tblGrid>
      <w:tr w:rsidR="00CA0D80" w14:paraId="2D2FE550" w14:textId="77777777">
        <w:trPr>
          <w:trHeight w:val="454"/>
          <w:jc w:val="center"/>
        </w:trPr>
        <w:tc>
          <w:tcPr>
            <w:tcW w:w="941" w:type="dxa"/>
            <w:vAlign w:val="center"/>
          </w:tcPr>
          <w:p w14:paraId="23CCCFCC" w14:textId="77777777" w:rsidR="00CA0D80" w:rsidRDefault="00404CA8">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127" w:type="dxa"/>
            <w:gridSpan w:val="2"/>
            <w:vAlign w:val="center"/>
          </w:tcPr>
          <w:p w14:paraId="034C9D01" w14:textId="77777777" w:rsidR="00CA0D80" w:rsidRDefault="00404CA8">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CA0D80" w14:paraId="53632014" w14:textId="77777777">
        <w:trPr>
          <w:trHeight w:val="454"/>
          <w:jc w:val="center"/>
        </w:trPr>
        <w:tc>
          <w:tcPr>
            <w:tcW w:w="9068" w:type="dxa"/>
            <w:gridSpan w:val="3"/>
            <w:vAlign w:val="center"/>
          </w:tcPr>
          <w:p w14:paraId="217CFF84" w14:textId="77777777" w:rsidR="00CA0D80" w:rsidRDefault="00404CA8">
            <w:pPr>
              <w:widowControl/>
              <w:spacing w:line="360" w:lineRule="auto"/>
              <w:rPr>
                <w:rFonts w:ascii="宋体" w:eastAsia="宋体" w:hAnsi="宋体" w:cs="宋体"/>
                <w:b/>
                <w:szCs w:val="21"/>
              </w:rPr>
            </w:pPr>
            <w:r>
              <w:rPr>
                <w:rFonts w:ascii="宋体" w:eastAsia="宋体" w:hAnsi="宋体" w:cs="宋体" w:hint="eastAsia"/>
                <w:b/>
                <w:szCs w:val="21"/>
              </w:rPr>
              <w:t>保修期内售后服务要求</w:t>
            </w:r>
          </w:p>
        </w:tc>
      </w:tr>
      <w:tr w:rsidR="00CA0D80" w14:paraId="7DA03A7D" w14:textId="77777777">
        <w:trPr>
          <w:trHeight w:val="939"/>
          <w:jc w:val="center"/>
        </w:trPr>
        <w:tc>
          <w:tcPr>
            <w:tcW w:w="941" w:type="dxa"/>
            <w:vAlign w:val="center"/>
          </w:tcPr>
          <w:p w14:paraId="1CD270CA" w14:textId="77777777" w:rsidR="00CA0D80" w:rsidRDefault="00404CA8">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514" w:type="dxa"/>
          </w:tcPr>
          <w:p w14:paraId="642BC454"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tcPr>
          <w:p w14:paraId="02A93FEA"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质保及售后服务：</w:t>
            </w:r>
          </w:p>
          <w:p w14:paraId="3205A6A9"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供应商所提供的货物的技术规格符合采购文件规定的技术规格，货物符合国家制造标准、生产标准或行业标准。供应商应保证货物是全新、未使用过的原装合格正品（包括零部件），并完全符合采购方要求的质量、规格和性能的要求。整机质保期原厂</w:t>
            </w:r>
            <w:r>
              <w:rPr>
                <w:rFonts w:ascii="宋体" w:eastAsia="宋体" w:hAnsi="宋体" w:cs="宋体" w:hint="eastAsia"/>
                <w:szCs w:val="21"/>
              </w:rPr>
              <w:t>三</w:t>
            </w:r>
            <w:r>
              <w:rPr>
                <w:rFonts w:ascii="宋体" w:eastAsia="宋体" w:hAnsi="宋体" w:cs="宋体"/>
                <w:szCs w:val="21"/>
              </w:rPr>
              <w:t>年。</w:t>
            </w:r>
          </w:p>
          <w:p w14:paraId="1F35A960" w14:textId="77777777" w:rsidR="00CA0D80" w:rsidRDefault="00404CA8">
            <w:pPr>
              <w:widowControl/>
              <w:spacing w:line="360" w:lineRule="auto"/>
              <w:rPr>
                <w:rFonts w:ascii="宋体" w:eastAsia="宋体" w:hAnsi="宋体" w:cs="宋体"/>
                <w:b/>
                <w:bCs/>
                <w:szCs w:val="21"/>
              </w:rPr>
            </w:pPr>
            <w:r>
              <w:rPr>
                <w:rFonts w:ascii="宋体" w:eastAsia="宋体" w:hAnsi="宋体" w:cs="宋体" w:hint="eastAsia"/>
                <w:b/>
                <w:bCs/>
                <w:szCs w:val="21"/>
              </w:rPr>
              <w:lastRenderedPageBreak/>
              <w:t>2、</w:t>
            </w:r>
            <w:r>
              <w:rPr>
                <w:rFonts w:ascii="宋体" w:eastAsia="宋体" w:hAnsi="宋体" w:cs="宋体"/>
                <w:b/>
                <w:bCs/>
                <w:szCs w:val="21"/>
              </w:rPr>
              <w:t>中标产品及配套软件不接受快递发货，需安排技术配送当场拆箱验收现场查验 SN 码，并一一核对</w:t>
            </w:r>
            <w:r>
              <w:rPr>
                <w:rFonts w:ascii="宋体" w:eastAsia="宋体" w:hAnsi="宋体" w:cs="宋体" w:hint="eastAsia"/>
                <w:b/>
                <w:bCs/>
                <w:szCs w:val="21"/>
              </w:rPr>
              <w:t>要求配置是否一致，</w:t>
            </w:r>
            <w:r>
              <w:rPr>
                <w:rFonts w:ascii="宋体" w:eastAsia="宋体" w:hAnsi="宋体" w:cs="宋体"/>
                <w:b/>
                <w:bCs/>
                <w:szCs w:val="21"/>
              </w:rPr>
              <w:t>并为</w:t>
            </w:r>
            <w:r>
              <w:rPr>
                <w:rFonts w:ascii="宋体" w:eastAsia="宋体" w:hAnsi="宋体" w:cs="宋体" w:hint="eastAsia"/>
                <w:b/>
                <w:bCs/>
                <w:szCs w:val="21"/>
              </w:rPr>
              <w:t>客户安装所需正版软件。</w:t>
            </w:r>
          </w:p>
          <w:p w14:paraId="75816716" w14:textId="3E8ADBFF" w:rsidR="00CA0D80" w:rsidRDefault="00404CA8">
            <w:pPr>
              <w:widowControl/>
              <w:spacing w:line="360" w:lineRule="auto"/>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t>交货时间：中标后</w:t>
            </w:r>
            <w:r>
              <w:rPr>
                <w:rFonts w:ascii="宋体" w:eastAsia="宋体" w:hAnsi="宋体" w:cs="宋体" w:hint="eastAsia"/>
                <w:b/>
                <w:bCs/>
                <w:color w:val="FF0000"/>
                <w:szCs w:val="21"/>
              </w:rPr>
              <w:t>7</w:t>
            </w:r>
            <w:r w:rsidR="00470BF9">
              <w:rPr>
                <w:rFonts w:ascii="宋体" w:eastAsia="宋体" w:hAnsi="宋体" w:cs="宋体" w:hint="eastAsia"/>
                <w:szCs w:val="21"/>
              </w:rPr>
              <w:t>天内</w:t>
            </w:r>
            <w:r>
              <w:rPr>
                <w:rFonts w:ascii="宋体" w:eastAsia="宋体" w:hAnsi="宋体" w:cs="宋体"/>
                <w:szCs w:val="21"/>
              </w:rPr>
              <w:t>日内送货上门并安装调试。</w:t>
            </w:r>
          </w:p>
          <w:p w14:paraId="005CAA50" w14:textId="77777777" w:rsidR="00CA0D80" w:rsidRDefault="00404CA8">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中标人若不按规定时间、地点与采购单位办理合同签订事宜，则采购单位可以废除其中标资格。（请报价商看清楚规格参数和售后服务要求，不能满足要求，请勿报价。如出现中标后，延迟/无法履约，一律归为恶意报价行为，将按照平台管理规则进行处罚）。</w:t>
            </w:r>
          </w:p>
          <w:p w14:paraId="46A057AE" w14:textId="77777777" w:rsidR="00CA0D80" w:rsidRPr="00404CA8" w:rsidRDefault="00404CA8">
            <w:pPr>
              <w:widowControl/>
              <w:spacing w:line="360" w:lineRule="auto"/>
              <w:rPr>
                <w:rFonts w:ascii="宋体" w:eastAsia="宋体" w:hAnsi="宋体" w:cs="宋体"/>
                <w:szCs w:val="21"/>
              </w:rPr>
            </w:pPr>
            <w:r>
              <w:rPr>
                <w:rFonts w:ascii="宋体" w:eastAsia="宋体" w:hAnsi="宋体" w:cs="宋体" w:hint="eastAsia"/>
                <w:szCs w:val="21"/>
              </w:rPr>
              <w:t>5、</w:t>
            </w:r>
            <w:r w:rsidRPr="00404CA8">
              <w:rPr>
                <w:rFonts w:ascii="宋体" w:eastAsia="宋体" w:hAnsi="宋体" w:cs="宋体"/>
                <w:b/>
                <w:bCs/>
                <w:szCs w:val="21"/>
              </w:rPr>
              <w:t>中标人</w:t>
            </w:r>
            <w:r w:rsidRPr="00404CA8">
              <w:rPr>
                <w:rFonts w:ascii="宋体" w:eastAsia="宋体" w:hAnsi="宋体" w:cs="宋体" w:hint="eastAsia"/>
                <w:b/>
                <w:bCs/>
                <w:szCs w:val="21"/>
              </w:rPr>
              <w:t>应在设备交付时向采购人提供原厂针对本项目的三年售后服务承诺函，若未能提供则采购人有权拒收货物。</w:t>
            </w:r>
          </w:p>
          <w:p w14:paraId="70DA313F" w14:textId="77777777" w:rsidR="00CA0D80" w:rsidRDefault="00CA0D80">
            <w:pPr>
              <w:widowControl/>
              <w:spacing w:line="360" w:lineRule="auto"/>
              <w:rPr>
                <w:rFonts w:ascii="宋体" w:eastAsia="宋体" w:hAnsi="宋体" w:cs="宋体"/>
                <w:szCs w:val="21"/>
              </w:rPr>
            </w:pPr>
          </w:p>
        </w:tc>
      </w:tr>
    </w:tbl>
    <w:p w14:paraId="30A3A2C6" w14:textId="77777777" w:rsidR="00CA0D80" w:rsidRDefault="00CA0D80">
      <w:pPr>
        <w:spacing w:line="360" w:lineRule="auto"/>
        <w:jc w:val="left"/>
        <w:rPr>
          <w:rFonts w:ascii="宋体" w:hAnsi="宋体"/>
          <w:szCs w:val="21"/>
        </w:rPr>
      </w:pPr>
    </w:p>
    <w:sectPr w:rsidR="00CA0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126BB"/>
    <w:rsid w:val="00033279"/>
    <w:rsid w:val="00052E58"/>
    <w:rsid w:val="00067341"/>
    <w:rsid w:val="0008559A"/>
    <w:rsid w:val="00090197"/>
    <w:rsid w:val="000947C9"/>
    <w:rsid w:val="000A0D3E"/>
    <w:rsid w:val="000A1742"/>
    <w:rsid w:val="000A50A8"/>
    <w:rsid w:val="000C5E0C"/>
    <w:rsid w:val="000C5E4D"/>
    <w:rsid w:val="000D7046"/>
    <w:rsid w:val="000E2963"/>
    <w:rsid w:val="000E75D5"/>
    <w:rsid w:val="0016055B"/>
    <w:rsid w:val="00166749"/>
    <w:rsid w:val="00174C07"/>
    <w:rsid w:val="00194D8C"/>
    <w:rsid w:val="001B6657"/>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3BC9"/>
    <w:rsid w:val="003F3DAA"/>
    <w:rsid w:val="003F6FC7"/>
    <w:rsid w:val="00402BC0"/>
    <w:rsid w:val="00404638"/>
    <w:rsid w:val="00404CA8"/>
    <w:rsid w:val="00422B48"/>
    <w:rsid w:val="00470BF9"/>
    <w:rsid w:val="00471649"/>
    <w:rsid w:val="0048389C"/>
    <w:rsid w:val="004A3B0D"/>
    <w:rsid w:val="004E6F97"/>
    <w:rsid w:val="0050538A"/>
    <w:rsid w:val="00511D9A"/>
    <w:rsid w:val="00525A30"/>
    <w:rsid w:val="00531B4A"/>
    <w:rsid w:val="00532622"/>
    <w:rsid w:val="00534EAA"/>
    <w:rsid w:val="00564F41"/>
    <w:rsid w:val="00585F2E"/>
    <w:rsid w:val="005A6CBA"/>
    <w:rsid w:val="005A73E6"/>
    <w:rsid w:val="005C77BF"/>
    <w:rsid w:val="005E67D4"/>
    <w:rsid w:val="00610268"/>
    <w:rsid w:val="0065536D"/>
    <w:rsid w:val="006B163F"/>
    <w:rsid w:val="006B43E7"/>
    <w:rsid w:val="006C7E25"/>
    <w:rsid w:val="007006E2"/>
    <w:rsid w:val="00711775"/>
    <w:rsid w:val="007513FE"/>
    <w:rsid w:val="007526F5"/>
    <w:rsid w:val="00782FC2"/>
    <w:rsid w:val="007A37B4"/>
    <w:rsid w:val="007A7713"/>
    <w:rsid w:val="007D0524"/>
    <w:rsid w:val="007D0997"/>
    <w:rsid w:val="007D6115"/>
    <w:rsid w:val="007F2E5F"/>
    <w:rsid w:val="0080596E"/>
    <w:rsid w:val="00834754"/>
    <w:rsid w:val="00836089"/>
    <w:rsid w:val="008404AE"/>
    <w:rsid w:val="00870F40"/>
    <w:rsid w:val="00885B4A"/>
    <w:rsid w:val="008B5505"/>
    <w:rsid w:val="009453AE"/>
    <w:rsid w:val="009615A3"/>
    <w:rsid w:val="0098048B"/>
    <w:rsid w:val="009911D2"/>
    <w:rsid w:val="009C0872"/>
    <w:rsid w:val="009D6CBD"/>
    <w:rsid w:val="00A20AA6"/>
    <w:rsid w:val="00A309DE"/>
    <w:rsid w:val="00A521A6"/>
    <w:rsid w:val="00A76012"/>
    <w:rsid w:val="00AB35E6"/>
    <w:rsid w:val="00AD6047"/>
    <w:rsid w:val="00AF7205"/>
    <w:rsid w:val="00AF7D63"/>
    <w:rsid w:val="00B130C0"/>
    <w:rsid w:val="00B51041"/>
    <w:rsid w:val="00BB3676"/>
    <w:rsid w:val="00BC203C"/>
    <w:rsid w:val="00BC4B38"/>
    <w:rsid w:val="00BF3432"/>
    <w:rsid w:val="00C2090A"/>
    <w:rsid w:val="00C2775C"/>
    <w:rsid w:val="00C35167"/>
    <w:rsid w:val="00C36FF3"/>
    <w:rsid w:val="00CA0D80"/>
    <w:rsid w:val="00CA196E"/>
    <w:rsid w:val="00CA5EE2"/>
    <w:rsid w:val="00CB7CCF"/>
    <w:rsid w:val="00D10E62"/>
    <w:rsid w:val="00D143E6"/>
    <w:rsid w:val="00D328D6"/>
    <w:rsid w:val="00D51DB9"/>
    <w:rsid w:val="00D87A85"/>
    <w:rsid w:val="00DA5C1C"/>
    <w:rsid w:val="00DC1743"/>
    <w:rsid w:val="00E1711A"/>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4F2640"/>
    <w:rsid w:val="0EC17841"/>
    <w:rsid w:val="0F697CEF"/>
    <w:rsid w:val="145A737F"/>
    <w:rsid w:val="145D1EA6"/>
    <w:rsid w:val="15633E35"/>
    <w:rsid w:val="1ABF618E"/>
    <w:rsid w:val="1C1F5136"/>
    <w:rsid w:val="1F074B8C"/>
    <w:rsid w:val="21CE74D8"/>
    <w:rsid w:val="248A3F05"/>
    <w:rsid w:val="251D242F"/>
    <w:rsid w:val="29947833"/>
    <w:rsid w:val="2A870AD2"/>
    <w:rsid w:val="2E3A7276"/>
    <w:rsid w:val="302736BC"/>
    <w:rsid w:val="3049217F"/>
    <w:rsid w:val="324D3728"/>
    <w:rsid w:val="34533777"/>
    <w:rsid w:val="379D68EA"/>
    <w:rsid w:val="3843054F"/>
    <w:rsid w:val="39F21BBB"/>
    <w:rsid w:val="3ADA3C08"/>
    <w:rsid w:val="3C236125"/>
    <w:rsid w:val="3E974BA8"/>
    <w:rsid w:val="47C06F1E"/>
    <w:rsid w:val="49484F14"/>
    <w:rsid w:val="4A8536D2"/>
    <w:rsid w:val="4FD55530"/>
    <w:rsid w:val="562763BA"/>
    <w:rsid w:val="589A7317"/>
    <w:rsid w:val="59157D2C"/>
    <w:rsid w:val="59B937CD"/>
    <w:rsid w:val="5C656C4B"/>
    <w:rsid w:val="60F577E0"/>
    <w:rsid w:val="67013218"/>
    <w:rsid w:val="698F6069"/>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17D5"/>
  <w15:docId w15:val="{4F7158F8-8D24-4DF8-B1F7-CBAA9A38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129</Words>
  <Characters>739</Characters>
  <Application>Microsoft Office Word</Application>
  <DocSecurity>0</DocSecurity>
  <Lines>6</Lines>
  <Paragraphs>1</Paragraphs>
  <ScaleCrop>false</ScaleCrop>
  <Company>HP Inc.</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刘永</cp:lastModifiedBy>
  <cp:revision>10</cp:revision>
  <dcterms:created xsi:type="dcterms:W3CDTF">2025-10-29T02:45:00Z</dcterms:created>
  <dcterms:modified xsi:type="dcterms:W3CDTF">2025-11-10T09:03:00Z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CB9E7BA1F46F4F18962E152E8F49758C_13</vt:lpwstr>
  </property>
  <property fmtid="{D5CDD505-2E9C-101B-9397-08002B2CF9AE}" pid="4" name="KSOTemplateDocerSaveRecord">
    <vt:lpwstr>eyJoZGlkIjoiYjkxZTFkYzg1OTFhOWJiNDdhOGE5NjUwNjg3ZTdkYjQiLCJ1c2VySWQiOiIxMTM2NTE4MDY4In0=</vt:lpwstr>
  </property>
</Properties>
</file>