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outlineLvl w:val="1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202</w:t>
      </w:r>
      <w:r>
        <w:rPr>
          <w:rFonts w:hint="default" w:ascii="方正小标宋简体" w:hAnsi="方正小标宋简体" w:eastAsia="方正小标宋简体" w:cs="方正小标宋简体"/>
          <w:sz w:val="40"/>
          <w:szCs w:val="40"/>
        </w:rPr>
        <w:t>6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年质量、环境及职业健康安全管理体系认证年审服务项目采购需求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outlineLvl w:val="1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</w:t>
      </w: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需求</w:t>
      </w:r>
    </w:p>
    <w:tbl>
      <w:tblPr>
        <w:tblStyle w:val="7"/>
        <w:tblW w:w="4927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87"/>
        <w:gridCol w:w="4345"/>
        <w:gridCol w:w="918"/>
        <w:gridCol w:w="887"/>
        <w:gridCol w:w="168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 w:hRule="atLeast"/>
          <w:jc w:val="center"/>
        </w:trPr>
        <w:tc>
          <w:tcPr>
            <w:tcW w:w="403" w:type="pct"/>
            <w:shd w:val="clear" w:color="auto" w:fill="9CC2E5"/>
            <w:noWrap w:val="0"/>
            <w:vAlign w:val="center"/>
          </w:tcPr>
          <w:p>
            <w:pPr>
              <w:autoSpaceDE w:val="0"/>
              <w:autoSpaceDN w:val="0"/>
              <w:spacing w:line="4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0"/>
                <w:sz w:val="28"/>
                <w:szCs w:val="28"/>
                <w:lang w:eastAsia="en-US"/>
              </w:rPr>
              <w:t>序号</w:t>
            </w:r>
          </w:p>
        </w:tc>
        <w:tc>
          <w:tcPr>
            <w:tcW w:w="2547" w:type="pct"/>
            <w:shd w:val="clear" w:color="auto" w:fill="9CC2E5"/>
            <w:noWrap w:val="0"/>
            <w:vAlign w:val="center"/>
          </w:tcPr>
          <w:p>
            <w:pPr>
              <w:autoSpaceDE w:val="0"/>
              <w:autoSpaceDN w:val="0"/>
              <w:spacing w:line="4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538" w:type="pct"/>
            <w:shd w:val="clear" w:color="auto" w:fill="9CC2E5"/>
            <w:noWrap w:val="0"/>
            <w:vAlign w:val="center"/>
          </w:tcPr>
          <w:p>
            <w:pPr>
              <w:autoSpaceDE w:val="0"/>
              <w:autoSpaceDN w:val="0"/>
              <w:spacing w:line="4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0"/>
                <w:sz w:val="28"/>
                <w:szCs w:val="28"/>
                <w:lang w:eastAsia="en-US"/>
              </w:rPr>
              <w:t>数量</w:t>
            </w:r>
          </w:p>
        </w:tc>
        <w:tc>
          <w:tcPr>
            <w:tcW w:w="520" w:type="pct"/>
            <w:shd w:val="clear" w:color="auto" w:fill="9CC2E5"/>
            <w:noWrap w:val="0"/>
            <w:vAlign w:val="center"/>
          </w:tcPr>
          <w:p>
            <w:pPr>
              <w:autoSpaceDE w:val="0"/>
              <w:autoSpaceDN w:val="0"/>
              <w:spacing w:line="4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0"/>
                <w:sz w:val="28"/>
                <w:szCs w:val="28"/>
                <w:lang w:eastAsia="en-US"/>
              </w:rPr>
              <w:t>单位</w:t>
            </w:r>
          </w:p>
        </w:tc>
        <w:tc>
          <w:tcPr>
            <w:tcW w:w="989" w:type="pct"/>
            <w:shd w:val="clear" w:color="auto" w:fill="9CC2E5"/>
            <w:noWrap w:val="0"/>
            <w:vAlign w:val="center"/>
          </w:tcPr>
          <w:p>
            <w:pPr>
              <w:autoSpaceDE w:val="0"/>
              <w:autoSpaceDN w:val="0"/>
              <w:spacing w:line="4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0"/>
                <w:sz w:val="28"/>
                <w:szCs w:val="28"/>
              </w:rPr>
              <w:t>预算金额（元）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  <w:jc w:val="center"/>
        </w:trPr>
        <w:tc>
          <w:tcPr>
            <w:tcW w:w="403" w:type="pct"/>
            <w:noWrap w:val="0"/>
            <w:vAlign w:val="center"/>
          </w:tcPr>
          <w:p>
            <w:pPr>
              <w:pStyle w:val="21"/>
              <w:spacing w:line="42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2547" w:type="pct"/>
            <w:noWrap w:val="0"/>
            <w:vAlign w:val="center"/>
          </w:tcPr>
          <w:p>
            <w:pPr>
              <w:autoSpaceDE w:val="0"/>
              <w:autoSpaceDN w:val="0"/>
              <w:spacing w:line="42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202</w:t>
            </w:r>
            <w: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年质量、环境及职业健康安全管理体系认证年审服务项目</w:t>
            </w:r>
          </w:p>
        </w:tc>
        <w:tc>
          <w:tcPr>
            <w:tcW w:w="538" w:type="pct"/>
            <w:noWrap w:val="0"/>
            <w:vAlign w:val="center"/>
          </w:tcPr>
          <w:p>
            <w:pPr>
              <w:autoSpaceDE w:val="0"/>
              <w:autoSpaceDN w:val="0"/>
              <w:spacing w:line="42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20" w:type="pct"/>
            <w:noWrap w:val="0"/>
            <w:vAlign w:val="center"/>
          </w:tcPr>
          <w:p>
            <w:pPr>
              <w:autoSpaceDE w:val="0"/>
              <w:autoSpaceDN w:val="0"/>
              <w:spacing w:line="42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项</w:t>
            </w:r>
          </w:p>
        </w:tc>
        <w:tc>
          <w:tcPr>
            <w:tcW w:w="989" w:type="pct"/>
            <w:noWrap w:val="0"/>
            <w:vAlign w:val="center"/>
          </w:tcPr>
          <w:p>
            <w:pPr>
              <w:autoSpaceDE w:val="0"/>
              <w:autoSpaceDN w:val="0"/>
              <w:spacing w:line="42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  <w:t>0,000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outlineLvl w:val="1"/>
        <w:rPr>
          <w:rFonts w:hint="default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项目需求明细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default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项目概况。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default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为有效提升生产管理质量，减少对周边环境的影响，强化对工作场所的安全管理和职工健康的保护，我中心于2024年9月6日成功通过ISO三体系初次认证，获颁ISO9001（质量管理体系）、ISO14001（环境管理体系）和ISO45001（职业健康安全管理体系）认证证书，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 w:themeColor="text1"/>
          <w:spacing w:val="0"/>
          <w:kern w:val="2"/>
          <w:sz w:val="32"/>
          <w:szCs w:val="32"/>
          <w:shd w:val="clear"/>
          <w:lang w:eastAsia="zh-CN" w:bidi="ar"/>
          <w14:textFill>
            <w14:solidFill>
              <w14:schemeClr w14:val="tx1"/>
            </w14:solidFill>
          </w14:textFill>
        </w:rPr>
        <w:t>现拟采购ISO三体系认证年审服务。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（二）采购范围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及相关信息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项目名称：</w:t>
      </w:r>
      <w:r>
        <w:rPr>
          <w:rFonts w:hint="default" w:ascii="仿宋_GB2312" w:hAnsi="仿宋_GB2312" w:eastAsia="仿宋_GB2312" w:cs="仿宋_GB2312"/>
          <w:sz w:val="32"/>
          <w:szCs w:val="32"/>
          <w:lang w:eastAsia="zh-Hans"/>
        </w:rPr>
        <w:t>2026年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质量、环境与职业健康安全管理体系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认证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年审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服务项目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Han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default" w:ascii="仿宋_GB2312" w:hAnsi="仿宋_GB2312" w:eastAsia="仿宋_GB2312" w:cs="仿宋_GB2312"/>
          <w:sz w:val="32"/>
          <w:szCs w:val="32"/>
          <w:lang w:eastAsia="zh-Hans"/>
        </w:rPr>
        <w:t>覆盖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Hans"/>
        </w:rPr>
        <w:t>范围：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eastAsia="zh-Hans"/>
        </w:rPr>
        <w:t>医用织物制作、洗涤、消毒及配送服务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Han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服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务</w:t>
      </w:r>
      <w:r>
        <w:rPr>
          <w:rFonts w:hint="default" w:ascii="仿宋_GB2312" w:hAnsi="仿宋_GB2312" w:eastAsia="仿宋_GB2312" w:cs="仿宋_GB2312"/>
          <w:sz w:val="32"/>
          <w:szCs w:val="32"/>
          <w:lang w:eastAsia="zh-Hans"/>
        </w:rPr>
        <w:t>内容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：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eastAsia="zh-Hans"/>
        </w:rPr>
      </w:pPr>
      <w:r>
        <w:rPr>
          <w:rFonts w:hint="default" w:ascii="仿宋_GB2312" w:hAnsi="仿宋_GB2312" w:eastAsia="仿宋_GB2312" w:cs="仿宋_GB2312"/>
          <w:sz w:val="32"/>
          <w:szCs w:val="32"/>
          <w:lang w:eastAsia="zh-Hans"/>
        </w:rPr>
        <w:t>（1）若是非初次认证的认证机构，需协助我中心完成认证证书转换备案；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Hans"/>
        </w:rPr>
      </w:pPr>
      <w:r>
        <w:rPr>
          <w:rFonts w:hint="default" w:ascii="仿宋_GB2312" w:hAnsi="仿宋_GB2312" w:eastAsia="仿宋_GB2312" w:cs="仿宋_GB2312"/>
          <w:sz w:val="32"/>
          <w:szCs w:val="32"/>
          <w:lang w:eastAsia="zh-Hans"/>
        </w:rPr>
        <w:t>（2）协助我中心（员工约450人）完成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质量、环境及职业健康安全管理体系</w:t>
      </w:r>
      <w:r>
        <w:rPr>
          <w:rFonts w:hint="default" w:ascii="仿宋_GB2312" w:hAnsi="仿宋_GB2312" w:eastAsia="仿宋_GB2312" w:cs="仿宋_GB2312"/>
          <w:sz w:val="32"/>
          <w:szCs w:val="32"/>
          <w:lang w:eastAsia="zh-Hans"/>
        </w:rPr>
        <w:t>年审工作，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Hans"/>
        </w:rPr>
        <w:t>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Hans"/>
        </w:rPr>
        <w:t>2026年8月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Hans"/>
        </w:rPr>
        <w:t>8</w:t>
      </w:r>
      <w:bookmarkStart w:id="0" w:name="_GoBack"/>
      <w:bookmarkEnd w:id="0"/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Hans"/>
        </w:rPr>
        <w:t>日前通过年审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Hans"/>
        </w:rPr>
        <w:t>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Hans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Hans"/>
        </w:rPr>
        <w:t>4.服务要求：</w:t>
      </w:r>
    </w:p>
    <w:tbl>
      <w:tblPr>
        <w:tblStyle w:val="7"/>
        <w:tblW w:w="480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5"/>
        <w:gridCol w:w="1989"/>
        <w:gridCol w:w="52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767" w:type="pct"/>
            <w:shd w:val="clear" w:color="auto" w:fill="BDD6EE" w:themeFill="accent1" w:themeFillTint="66"/>
            <w:noWrap w:val="0"/>
            <w:vAlign w:val="center"/>
          </w:tcPr>
          <w:p>
            <w:pPr>
              <w:spacing w:line="4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序号</w:t>
            </w:r>
          </w:p>
        </w:tc>
        <w:tc>
          <w:tcPr>
            <w:tcW w:w="1169" w:type="pct"/>
            <w:shd w:val="clear" w:color="auto" w:fill="BDD6EE" w:themeFill="accent1" w:themeFillTint="66"/>
            <w:noWrap w:val="0"/>
            <w:vAlign w:val="center"/>
          </w:tcPr>
          <w:p>
            <w:pPr>
              <w:spacing w:line="4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default" w:ascii="宋体" w:hAnsi="宋体" w:cs="宋体"/>
                <w:sz w:val="28"/>
                <w:szCs w:val="28"/>
              </w:rPr>
              <w:t>内容</w:t>
            </w:r>
          </w:p>
        </w:tc>
        <w:tc>
          <w:tcPr>
            <w:tcW w:w="3063" w:type="pct"/>
            <w:shd w:val="clear" w:color="auto" w:fill="BDD6EE" w:themeFill="accent1" w:themeFillTint="66"/>
            <w:noWrap w:val="0"/>
            <w:vAlign w:val="center"/>
          </w:tcPr>
          <w:p>
            <w:pPr>
              <w:spacing w:line="42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细则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767" w:type="pct"/>
            <w:noWrap w:val="0"/>
            <w:vAlign w:val="center"/>
          </w:tcPr>
          <w:p>
            <w:pPr>
              <w:spacing w:line="42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169" w:type="pct"/>
            <w:noWrap w:val="0"/>
            <w:vAlign w:val="center"/>
          </w:tcPr>
          <w:p>
            <w:pPr>
              <w:spacing w:line="420" w:lineRule="exact"/>
              <w:jc w:val="center"/>
              <w:rPr>
                <w:rFonts w:hint="eastAsia" w:ascii="宋体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服务团队</w:t>
            </w:r>
          </w:p>
        </w:tc>
        <w:tc>
          <w:tcPr>
            <w:tcW w:w="3063" w:type="pct"/>
            <w:noWrap w:val="0"/>
            <w:vAlign w:val="center"/>
          </w:tcPr>
          <w:p>
            <w:pPr>
              <w:spacing w:line="420" w:lineRule="exact"/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bidi="ar"/>
              </w:rPr>
              <w:t>团队成员总人数要求至少6人，均为国家注册审核员，其中要求至少包含QMS审核员、EMS审核员及OHSMS审核员各1人</w:t>
            </w:r>
            <w:r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bidi="ar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pct"/>
            <w:noWrap w:val="0"/>
            <w:vAlign w:val="center"/>
          </w:tcPr>
          <w:p>
            <w:pPr>
              <w:spacing w:line="420" w:lineRule="exact"/>
              <w:jc w:val="center"/>
              <w:rPr>
                <w:rFonts w:hint="default" w:ascii="宋体" w:hAnsi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169" w:type="pct"/>
            <w:noWrap w:val="0"/>
            <w:vAlign w:val="center"/>
          </w:tcPr>
          <w:p>
            <w:pPr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Times New Roman"/>
                <w:sz w:val="24"/>
                <w:szCs w:val="24"/>
                <w:lang w:eastAsia="zh-CN"/>
              </w:rPr>
              <w:t>业绩</w:t>
            </w:r>
          </w:p>
        </w:tc>
        <w:tc>
          <w:tcPr>
            <w:tcW w:w="3063" w:type="pct"/>
            <w:noWrap w:val="0"/>
            <w:vAlign w:val="center"/>
          </w:tcPr>
          <w:p>
            <w:pPr>
              <w:spacing w:line="420" w:lineRule="exact"/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bidi="ar"/>
              </w:rPr>
              <w:t>自202</w:t>
            </w:r>
            <w:r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bidi="ar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bidi="ar"/>
              </w:rPr>
              <w:t>年4月起迄今在有效期内，承担过</w:t>
            </w:r>
            <w:r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bidi="ar"/>
              </w:rPr>
              <w:t>3个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bidi="ar"/>
              </w:rPr>
              <w:t>同类项目</w:t>
            </w:r>
            <w:r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bidi="ar"/>
              </w:rPr>
              <w:t>。</w:t>
            </w:r>
          </w:p>
        </w:tc>
      </w:tr>
    </w:tbl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Hans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Hans"/>
        </w:rPr>
        <w:t>服务完成期限：合同签署之日起至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Hans"/>
        </w:rPr>
        <w:t>2026年年审通过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Hans"/>
        </w:rPr>
        <w:t>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1"/>
        <w:rPr>
          <w:rFonts w:hint="default" w:ascii="黑体" w:hAnsi="黑体" w:eastAsia="黑体" w:cs="黑体"/>
          <w:b w:val="0"/>
          <w:bCs w:val="0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三、供应商资质要求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5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3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3"/>
          <w:kern w:val="0"/>
          <w:sz w:val="32"/>
          <w:szCs w:val="32"/>
          <w:lang w:eastAsia="zh-CN" w:bidi="ar"/>
        </w:rPr>
        <w:t>（一）</w:t>
      </w:r>
      <w:r>
        <w:rPr>
          <w:rFonts w:hint="eastAsia" w:ascii="仿宋_GB2312" w:hAnsi="仿宋_GB2312" w:eastAsia="仿宋_GB2312" w:cs="仿宋_GB2312"/>
          <w:color w:val="000000"/>
          <w:spacing w:val="3"/>
          <w:kern w:val="0"/>
          <w:sz w:val="32"/>
          <w:szCs w:val="32"/>
          <w:lang w:val="en-US" w:eastAsia="zh-CN" w:bidi="ar"/>
        </w:rPr>
        <w:t>具有独立法人资格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3"/>
          <w:kern w:val="0"/>
          <w:sz w:val="32"/>
          <w:szCs w:val="32"/>
          <w:lang w:val="en-US" w:eastAsia="zh-CN" w:bidi="ar"/>
        </w:rPr>
        <w:t>，具有认证业务经营范围，分公司必须由具有法人资格的总公司授权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3"/>
          <w:kern w:val="0"/>
          <w:sz w:val="32"/>
          <w:szCs w:val="32"/>
          <w:lang w:eastAsia="zh-CN" w:bidi="ar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52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3"/>
          <w:kern w:val="0"/>
          <w:sz w:val="32"/>
          <w:szCs w:val="32"/>
          <w:lang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3"/>
          <w:kern w:val="0"/>
          <w:sz w:val="32"/>
          <w:szCs w:val="32"/>
          <w:lang w:eastAsia="zh-CN" w:bidi="ar"/>
        </w:rPr>
        <w:t>（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3"/>
          <w:kern w:val="0"/>
          <w:sz w:val="32"/>
          <w:szCs w:val="32"/>
          <w:lang w:eastAsia="zh-CN" w:bidi="ar"/>
        </w:rPr>
        <w:t>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3"/>
          <w:kern w:val="0"/>
          <w:sz w:val="32"/>
          <w:szCs w:val="32"/>
          <w:lang w:eastAsia="zh-CN" w:bidi="ar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3"/>
          <w:kern w:val="0"/>
          <w:sz w:val="32"/>
          <w:szCs w:val="32"/>
          <w:lang w:val="en-US" w:eastAsia="zh-CN" w:bidi="ar"/>
        </w:rPr>
        <w:t>具有中国国家认证认可监督管理委员会（CNCA）颁发的认证机构批准书及中国合格评定国家认可委员会（CNAS）颁发的认可证书，且业务范围内应包括质量管理体系认证、环境管理体系认证和职业健康安全管理体系认证认证资格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3"/>
          <w:kern w:val="0"/>
          <w:sz w:val="32"/>
          <w:szCs w:val="32"/>
          <w:lang w:eastAsia="zh-CN" w:bidi="ar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52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3"/>
          <w:kern w:val="0"/>
          <w:sz w:val="32"/>
          <w:szCs w:val="32"/>
          <w:lang w:eastAsia="zh-Hans" w:bidi="ar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3"/>
          <w:kern w:val="0"/>
          <w:sz w:val="32"/>
          <w:szCs w:val="32"/>
          <w:lang w:eastAsia="zh-CN" w:bidi="ar"/>
        </w:rPr>
        <w:t>（三）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3"/>
          <w:kern w:val="0"/>
          <w:sz w:val="32"/>
          <w:szCs w:val="32"/>
          <w:lang w:val="en-US" w:eastAsia="zh-CN" w:bidi="ar"/>
        </w:rPr>
        <w:t>参与本项目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3"/>
          <w:kern w:val="0"/>
          <w:sz w:val="32"/>
          <w:szCs w:val="32"/>
          <w:lang w:eastAsia="zh-CN" w:bidi="ar"/>
        </w:rPr>
        <w:t>报价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3"/>
          <w:kern w:val="0"/>
          <w:sz w:val="32"/>
          <w:szCs w:val="32"/>
          <w:lang w:val="en-US" w:eastAsia="zh-CN" w:bidi="ar"/>
        </w:rPr>
        <w:t>前三年内，在经营活动中没有重大违法记录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3"/>
          <w:kern w:val="0"/>
          <w:sz w:val="32"/>
          <w:szCs w:val="32"/>
          <w:lang w:eastAsia="zh-CN" w:bidi="ar"/>
        </w:rPr>
        <w:t>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1"/>
        <w:rPr>
          <w:rFonts w:hint="default" w:ascii="黑体" w:hAnsi="黑体" w:eastAsia="黑体" w:cs="黑体"/>
          <w:b w:val="0"/>
          <w:bCs w:val="0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四、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eastAsia="zh-CN"/>
        </w:rPr>
        <w:t>报价要求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2"/>
          <w:sz w:val="32"/>
          <w:szCs w:val="32"/>
          <w:lang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"/>
        </w:rPr>
        <w:t>本项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2"/>
          <w:sz w:val="32"/>
          <w:szCs w:val="32"/>
          <w:lang w:eastAsia="zh-CN" w:bidi="ar"/>
        </w:rPr>
        <w:t>目预算支付上限为3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2"/>
          <w:sz w:val="32"/>
          <w:szCs w:val="32"/>
          <w:lang w:val="en-US" w:eastAsia="zh-CN" w:bidi="ar"/>
        </w:rPr>
        <w:t>万元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2"/>
          <w:sz w:val="32"/>
          <w:szCs w:val="32"/>
          <w:lang w:eastAsia="zh-CN" w:bidi="ar"/>
        </w:rPr>
        <w:t>，包含：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2"/>
          <w:sz w:val="32"/>
          <w:szCs w:val="32"/>
          <w:lang w:eastAsia="zh-CN" w:bidi="ar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2"/>
          <w:sz w:val="32"/>
          <w:szCs w:val="32"/>
          <w:lang w:eastAsia="zh-CN" w:bidi="ar"/>
        </w:rPr>
        <w:t>（1）年金；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2"/>
          <w:sz w:val="32"/>
          <w:szCs w:val="32"/>
          <w:lang w:eastAsia="zh-CN" w:bidi="ar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2"/>
          <w:sz w:val="32"/>
          <w:szCs w:val="32"/>
          <w:lang w:eastAsia="zh-CN" w:bidi="ar"/>
        </w:rPr>
        <w:t>（2）培训费（内审、管审、迎审资料准备等）；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2"/>
          <w:sz w:val="32"/>
          <w:szCs w:val="32"/>
          <w:lang w:eastAsia="zh-CN" w:bidi="ar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2"/>
          <w:sz w:val="32"/>
          <w:szCs w:val="32"/>
          <w:lang w:eastAsia="zh-CN" w:bidi="ar"/>
        </w:rPr>
        <w:t>（3）审核费（含审核组成员住宿费、差旅费等）。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2"/>
          <w:sz w:val="32"/>
          <w:szCs w:val="32"/>
          <w:lang w:eastAsia="zh-CN" w:bidi="ar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注：超出预算限额的报价将不被接受。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1"/>
        <w:rPr>
          <w:rFonts w:hint="default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  <w:lang w:eastAsia="zh-CN"/>
        </w:rPr>
        <w:t>五、付款方式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2"/>
          <w:sz w:val="32"/>
          <w:szCs w:val="32"/>
          <w:lang w:eastAsia="zh-CN" w:bidi="ar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Hans"/>
        </w:rPr>
        <w:t>服务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Hans" w:bidi="ar"/>
        </w:rPr>
        <w:t>内容完成后30个日历日内一次性支付。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kern w:val="0"/>
          <w:sz w:val="20"/>
          <w:szCs w:val="20"/>
        </w:rPr>
      </w:pPr>
      <w:r>
        <w:rPr>
          <w:rFonts w:hint="default" w:ascii="方正小标宋简体" w:hAnsi="方正小标宋简体" w:eastAsia="方正小标宋简体" w:cs="方正小标宋简体"/>
          <w:bCs w:val="0"/>
          <w:color w:val="000000"/>
          <w:spacing w:val="3"/>
          <w:kern w:val="0"/>
          <w:sz w:val="36"/>
          <w:szCs w:val="36"/>
          <w:lang w:bidi="ar"/>
        </w:rPr>
        <w:br w:type="page"/>
      </w:r>
    </w:p>
    <w:p>
      <w:pPr>
        <w:pStyle w:val="3"/>
        <w:keepNext/>
        <w:keepLines/>
        <w:spacing w:before="0" w:after="0" w:line="560" w:lineRule="exact"/>
        <w:rPr>
          <w:rStyle w:val="13"/>
          <w:rFonts w:hint="eastAsia" w:ascii="黑体" w:hAnsi="黑体" w:eastAsia="黑体" w:cs="黑体"/>
          <w:b w:val="0"/>
          <w:bCs/>
          <w:sz w:val="28"/>
          <w:szCs w:val="28"/>
        </w:rPr>
      </w:pPr>
      <w:r>
        <w:rPr>
          <w:rStyle w:val="13"/>
          <w:rFonts w:ascii="黑体" w:hAnsi="黑体" w:eastAsia="黑体" w:cs="黑体"/>
          <w:b w:val="0"/>
          <w:bCs/>
          <w:sz w:val="28"/>
          <w:szCs w:val="28"/>
        </w:rPr>
        <w:t>附件</w:t>
      </w:r>
    </w:p>
    <w:p>
      <w:pPr>
        <w:ind w:right="560"/>
        <w:jc w:val="center"/>
        <w:rPr>
          <w:rFonts w:hint="eastAsia"/>
        </w:rPr>
      </w:pPr>
      <w:r>
        <w:rPr>
          <w:rFonts w:hint="eastAsia" w:ascii="宋体" w:hAnsi="宋体" w:eastAsia="宋体" w:cs="宋体"/>
          <w:b/>
          <w:kern w:val="0"/>
          <w:sz w:val="32"/>
          <w:szCs w:val="32"/>
        </w:rPr>
        <w:t>报价表</w:t>
      </w:r>
    </w:p>
    <w:p>
      <w:pPr>
        <w:tabs>
          <w:tab w:val="left" w:pos="654"/>
          <w:tab w:val="left" w:pos="1734"/>
          <w:tab w:val="left" w:pos="2814"/>
          <w:tab w:val="left" w:pos="3894"/>
          <w:tab w:val="left" w:pos="5334"/>
          <w:tab w:val="left" w:pos="6414"/>
          <w:tab w:val="left" w:pos="7254"/>
          <w:tab w:val="left" w:pos="8574"/>
          <w:tab w:val="left" w:pos="9654"/>
        </w:tabs>
        <w:spacing w:line="560" w:lineRule="exact"/>
        <w:rPr>
          <w:rFonts w:hint="eastAsia" w:ascii="宋体" w:hAnsi="宋体" w:cs="宋体"/>
          <w:sz w:val="28"/>
          <w:szCs w:val="28"/>
        </w:rPr>
      </w:pP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6"/>
        <w:gridCol w:w="3156"/>
        <w:gridCol w:w="1176"/>
        <w:gridCol w:w="955"/>
        <w:gridCol w:w="891"/>
        <w:gridCol w:w="15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856" w:type="dxa"/>
            <w:gridSpan w:val="6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drawing>
                <wp:inline distT="0" distB="0" distL="114300" distR="114300">
                  <wp:extent cx="2948305" cy="721995"/>
                  <wp:effectExtent l="0" t="0" r="10795" b="1905"/>
                  <wp:docPr id="1143" name="图片 1" descr="图片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3" name="图片 1" descr="图片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8305" cy="721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856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56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00" w:hRule="atLeast"/>
        </w:trPr>
        <w:tc>
          <w:tcPr>
            <w:tcW w:w="433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报价单位</w:t>
            </w:r>
          </w:p>
        </w:tc>
        <w:tc>
          <w:tcPr>
            <w:tcW w:w="4524" w:type="dxa"/>
            <w:gridSpan w:val="4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询价单位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公司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33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深圳市医疗卫生专业服务中心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收件人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发件人</w:t>
            </w:r>
          </w:p>
        </w:tc>
        <w:tc>
          <w:tcPr>
            <w:tcW w:w="33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  <w:t>郭晓丽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33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760109028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0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邮箱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邮箱</w:t>
            </w:r>
          </w:p>
        </w:tc>
        <w:tc>
          <w:tcPr>
            <w:tcW w:w="33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singl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仿宋_GB2312" w:hAnsi="仿宋_GB2312" w:eastAsia="仿宋_GB2312" w:cs="仿宋_GB2312"/>
                <w:i w:val="0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"mailto:864954431@qq.com" </w:instrText>
            </w:r>
            <w:r>
              <w:rPr>
                <w:rFonts w:hint="eastAsia" w:ascii="仿宋_GB2312" w:hAnsi="仿宋_GB2312" w:eastAsia="仿宋_GB2312" w:cs="仿宋_GB2312"/>
                <w:i w:val="0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Fonts w:hint="default" w:ascii="仿宋_GB2312" w:hAnsi="仿宋_GB2312" w:eastAsia="仿宋_GB2312" w:cs="仿宋_GB2312"/>
                <w:i w:val="0"/>
                <w:kern w:val="0"/>
                <w:sz w:val="24"/>
                <w:szCs w:val="24"/>
                <w:u w:val="none"/>
                <w:lang w:eastAsia="zh-CN" w:bidi="ar"/>
              </w:rPr>
              <w:t>190187105@</w:t>
            </w:r>
            <w:r>
              <w:rPr>
                <w:rFonts w:hint="eastAsia" w:ascii="仿宋_GB2312" w:hAnsi="仿宋_GB2312" w:eastAsia="仿宋_GB2312" w:cs="仿宋_GB2312"/>
                <w:i w:val="0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  <w:r>
              <w:rPr>
                <w:rFonts w:hint="default" w:ascii="仿宋_GB2312" w:hAnsi="仿宋_GB2312" w:eastAsia="仿宋_GB2312" w:cs="仿宋_GB2312"/>
                <w:i w:val="0"/>
                <w:kern w:val="0"/>
                <w:sz w:val="24"/>
                <w:szCs w:val="24"/>
                <w:u w:val="none"/>
                <w:lang w:eastAsia="zh-CN" w:bidi="ar"/>
              </w:rPr>
              <w:t>qq.com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项目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202</w:t>
            </w:r>
            <w:r>
              <w:rPr>
                <w:rFonts w:hint="default" w:asciiTheme="minorEastAsia" w:hAnsiTheme="minorEastAsia" w:eastAsiaTheme="minorEastAsia" w:cstheme="minorEastAsia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</w:rPr>
              <w:t>年质量、环境及职业健康</w:t>
            </w:r>
          </w:p>
          <w:p>
            <w:pPr>
              <w:jc w:val="center"/>
              <w:rPr>
                <w:rFonts w:hint="default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安全管理体系认证年审服务项目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日期</w:t>
            </w:r>
          </w:p>
        </w:tc>
        <w:tc>
          <w:tcPr>
            <w:tcW w:w="33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  <w:t>2025/5/9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856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询价内容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项目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具体内容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单位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数量</w:t>
            </w:r>
          </w:p>
        </w:tc>
        <w:tc>
          <w:tcPr>
            <w:tcW w:w="1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</w:t>
            </w: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Theme="minorEastAsia" w:hAnsiTheme="minorEastAsia" w:eastAsiaTheme="minorEastAsia" w:cstheme="minorEastAsia"/>
              </w:rPr>
              <w:t>2026年质量、环境及职业健康安全管理体系认证年审服务项目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Theme="minorEastAsia" w:hAnsiTheme="minorEastAsia" w:eastAsiaTheme="minorEastAsia" w:cstheme="minorEastAsia"/>
              </w:rPr>
              <w:t>详见采购需求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  <w:t>项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  <w:t>1</w:t>
            </w:r>
          </w:p>
        </w:tc>
        <w:tc>
          <w:tcPr>
            <w:tcW w:w="1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  <w:t>……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856" w:type="dxa"/>
            <w:gridSpan w:val="6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备注：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1.报价为人民币报价，留至小数点后二位。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2.报价含</w:t>
            </w: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年金、培训费、审核费及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税费等一切费用。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报价单位盖章：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 日期：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856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856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856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856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856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856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856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856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856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856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856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856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856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56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2"/>
      </w:pPr>
    </w:p>
    <w:p>
      <w:pPr>
        <w:spacing w:line="480" w:lineRule="exact"/>
        <w:rPr>
          <w:rFonts w:hint="eastAsia" w:ascii="宋体" w:hAnsi="宋体" w:cs="宋体"/>
          <w:sz w:val="32"/>
          <w:szCs w:val="32"/>
        </w:rPr>
      </w:pPr>
    </w:p>
    <w:p>
      <w:pPr>
        <w:pStyle w:val="2"/>
        <w:rPr>
          <w:rFonts w:hint="eastAsia" w:ascii="仿宋" w:hAnsi="仿宋" w:eastAsia="仿宋" w:cs="仿宋"/>
          <w:bCs w:val="0"/>
          <w:sz w:val="28"/>
          <w:szCs w:val="28"/>
        </w:rPr>
      </w:pPr>
    </w:p>
    <w:p>
      <w:pPr>
        <w:pStyle w:val="2"/>
        <w:rPr>
          <w:rFonts w:hint="eastAsia" w:ascii="仿宋" w:hAnsi="仿宋" w:eastAsia="仿宋" w:cs="仿宋"/>
          <w:bCs w:val="0"/>
          <w:sz w:val="28"/>
          <w:szCs w:val="28"/>
        </w:rPr>
      </w:pPr>
    </w:p>
    <w:sectPr>
      <w:pgSz w:w="12240" w:h="15840"/>
      <w:pgMar w:top="1440" w:right="1800" w:bottom="1440" w:left="180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”">
    <w:altName w:val="方正小标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E6B478"/>
    <w:multiLevelType w:val="singleLevel"/>
    <w:tmpl w:val="FFE6B47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4DFA065"/>
    <w:multiLevelType w:val="singleLevel"/>
    <w:tmpl w:val="64DFA065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57331E"/>
    <w:rsid w:val="0CBBEE6F"/>
    <w:rsid w:val="1623D3F9"/>
    <w:rsid w:val="19E674C7"/>
    <w:rsid w:val="4ADF3247"/>
    <w:rsid w:val="4BDF8C3F"/>
    <w:rsid w:val="5DDDFEEF"/>
    <w:rsid w:val="5E3A67CD"/>
    <w:rsid w:val="61E2FF1C"/>
    <w:rsid w:val="6E57331E"/>
    <w:rsid w:val="6F59FCAC"/>
    <w:rsid w:val="77F34EA9"/>
    <w:rsid w:val="77FC623B"/>
    <w:rsid w:val="79DEEC3A"/>
    <w:rsid w:val="7A720D9C"/>
    <w:rsid w:val="7BFB1FF0"/>
    <w:rsid w:val="7DDE8A5C"/>
    <w:rsid w:val="7FCEFC69"/>
    <w:rsid w:val="7FFE7406"/>
    <w:rsid w:val="7FFFFEBD"/>
    <w:rsid w:val="A7FBF816"/>
    <w:rsid w:val="DB7D4E11"/>
    <w:rsid w:val="DF7EC73D"/>
    <w:rsid w:val="DFC7F7F3"/>
    <w:rsid w:val="DFF34D40"/>
    <w:rsid w:val="E375CCC8"/>
    <w:rsid w:val="E5FF6887"/>
    <w:rsid w:val="E6BE9FD4"/>
    <w:rsid w:val="E6F622E2"/>
    <w:rsid w:val="E7BEAA9C"/>
    <w:rsid w:val="E7D7A55C"/>
    <w:rsid w:val="EFD33F52"/>
    <w:rsid w:val="EFFF4D36"/>
    <w:rsid w:val="F7FB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3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3"/>
    <w:basedOn w:val="1"/>
    <w:next w:val="1"/>
    <w:qFormat/>
    <w:uiPriority w:val="9"/>
    <w:pPr>
      <w:spacing w:before="260" w:after="260" w:line="240" w:lineRule="auto"/>
      <w:outlineLvl w:val="2"/>
    </w:pPr>
    <w:rPr>
      <w:rFonts w:ascii="宋体" w:hAnsi="宋体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表格文字"/>
    <w:basedOn w:val="1"/>
    <w:qFormat/>
    <w:uiPriority w:val="0"/>
    <w:pPr>
      <w:spacing w:before="25" w:after="25"/>
      <w:jc w:val="left"/>
    </w:pPr>
    <w:rPr>
      <w:bCs/>
      <w:spacing w:val="10"/>
      <w:sz w:val="24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Normal (Web)"/>
    <w:basedOn w:val="1"/>
    <w:qFormat/>
    <w:uiPriority w:val="99"/>
    <w:rPr>
      <w:rFonts w:ascii="Times New Roman" w:hAnsi="Times New Roman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paragraph" w:customStyle="1" w:styleId="11">
    <w:name w:val="普通正文"/>
    <w:basedOn w:val="1"/>
    <w:qFormat/>
    <w:uiPriority w:val="0"/>
    <w:pPr>
      <w:adjustRightInd w:val="0"/>
      <w:spacing w:before="120" w:after="120" w:line="360" w:lineRule="auto"/>
      <w:ind w:firstLine="480"/>
      <w:jc w:val="left"/>
      <w:textAlignment w:val="baseline"/>
    </w:pPr>
    <w:rPr>
      <w:rFonts w:ascii="Arial" w:hAnsi="Arial"/>
      <w:kern w:val="0"/>
      <w:sz w:val="24"/>
      <w:szCs w:val="24"/>
    </w:rPr>
  </w:style>
  <w:style w:type="paragraph" w:styleId="12">
    <w:name w:val="List Paragraph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character" w:customStyle="1" w:styleId="13">
    <w:name w:val="标题 1 Char"/>
    <w:link w:val="3"/>
    <w:qFormat/>
    <w:uiPriority w:val="0"/>
    <w:rPr>
      <w:b/>
      <w:kern w:val="44"/>
      <w:sz w:val="44"/>
    </w:rPr>
  </w:style>
  <w:style w:type="paragraph" w:customStyle="1" w:styleId="14">
    <w:name w:val="无间隔1"/>
    <w:next w:val="15"/>
    <w:qFormat/>
    <w:uiPriority w:val="0"/>
    <w:pPr>
      <w:widowControl w:val="0"/>
      <w:jc w:val="both"/>
    </w:pPr>
    <w:rPr>
      <w:rFonts w:ascii="Calibri" w:hAnsi="Calibri" w:eastAsia="宋体" w:cs="Times New Roman"/>
      <w:sz w:val="22"/>
      <w:lang w:val="en-US" w:eastAsia="zh-CN" w:bidi="ar-SA"/>
    </w:rPr>
  </w:style>
  <w:style w:type="paragraph" w:customStyle="1" w:styleId="15">
    <w:name w:val="toc 110"/>
    <w:next w:val="1"/>
    <w:qFormat/>
    <w:uiPriority w:val="0"/>
    <w:pPr>
      <w:wordWrap w:val="0"/>
      <w:jc w:val="both"/>
    </w:pPr>
    <w:rPr>
      <w:rFonts w:ascii="Calibri" w:hAnsi="Calibri" w:eastAsia="宋体" w:cs="Times New Roman"/>
      <w:sz w:val="21"/>
      <w:lang w:val="en-US" w:eastAsia="zh-CN" w:bidi="ar-SA"/>
    </w:rPr>
  </w:style>
  <w:style w:type="paragraph" w:customStyle="1" w:styleId="16">
    <w:name w:val=" 黑体"/>
    <w:basedOn w:val="1"/>
    <w:qFormat/>
    <w:uiPriority w:val="0"/>
    <w:rPr>
      <w:rFonts w:hint="eastAsia" w:ascii="黑体" w:hAnsi="黑体" w:eastAsia="黑体" w:cs="黑体"/>
      <w:sz w:val="32"/>
    </w:rPr>
  </w:style>
  <w:style w:type="paragraph" w:customStyle="1" w:styleId="17">
    <w:name w:val=" 仿宋_GB2312"/>
    <w:basedOn w:val="1"/>
    <w:qFormat/>
    <w:uiPriority w:val="0"/>
    <w:rPr>
      <w:rFonts w:hint="eastAsia" w:ascii="仿宋_GB2312" w:hAnsi="仿宋_GB2312" w:eastAsia="仿宋_GB2312" w:cs="仿宋_GB2312"/>
      <w:sz w:val="32"/>
    </w:rPr>
  </w:style>
  <w:style w:type="paragraph" w:customStyle="1" w:styleId="18">
    <w:name w:val=" 楷体_GB2312"/>
    <w:basedOn w:val="1"/>
    <w:qFormat/>
    <w:uiPriority w:val="0"/>
    <w:rPr>
      <w:rFonts w:hint="eastAsia" w:ascii="楷体_GB2312" w:hAnsi="楷体_GB2312" w:eastAsia="楷体_GB2312" w:cs="楷体_GB2312"/>
      <w:sz w:val="32"/>
    </w:rPr>
  </w:style>
  <w:style w:type="paragraph" w:customStyle="1" w:styleId="19">
    <w:name w:val=" 方正小标宋简体"/>
    <w:basedOn w:val="1"/>
    <w:qFormat/>
    <w:uiPriority w:val="0"/>
    <w:rPr>
      <w:rFonts w:hint="eastAsia" w:ascii="方正小标宋简体" w:hAnsi="方正小标宋简体" w:eastAsia="方正小标宋简体" w:cs="方正小标宋简体"/>
      <w:sz w:val="32"/>
    </w:rPr>
  </w:style>
  <w:style w:type="paragraph" w:customStyle="1" w:styleId="20">
    <w:name w:val=" 方正小标宋_GBK"/>
    <w:basedOn w:val="1"/>
    <w:qFormat/>
    <w:uiPriority w:val="0"/>
    <w:rPr>
      <w:rFonts w:hint="eastAsia" w:ascii="方正小标宋_GBK”" w:hAnsi="方正小标宋_GBK”" w:eastAsia="方正小标宋_GBK”" w:cs="方正小标宋_GBK”"/>
      <w:sz w:val="32"/>
    </w:rPr>
  </w:style>
  <w:style w:type="paragraph" w:customStyle="1" w:styleId="21">
    <w:name w:val="Table Paragraph"/>
    <w:basedOn w:val="1"/>
    <w:qFormat/>
    <w:uiPriority w:val="1"/>
    <w:pPr>
      <w:autoSpaceDE w:val="0"/>
      <w:autoSpaceDN w:val="0"/>
      <w:spacing w:line="240" w:lineRule="auto"/>
      <w:jc w:val="left"/>
    </w:pPr>
    <w:rPr>
      <w:rFonts w:ascii="宋体" w:hAnsi="宋体" w:eastAsia="宋体" w:cs="宋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47</TotalTime>
  <ScaleCrop>false</ScaleCrop>
  <LinksUpToDate>false</LinksUpToDate>
  <CharactersWithSpaces>0</CharactersWithSpaces>
  <Application>WPS Office_11.8.2.10681_F1E327BC-269C-435d-A152-05C5408002CA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2024-04-21T22:51:00Z</dcterms:created>
  <dc:creator>oem</dc:creator>
  <cp:lastModifiedBy>郭晓丽</cp:lastModifiedBy>
  <cp:lastPrinted>2025-04-29T22:23:00Z</cp:lastPrinted>
  <dcterms:modified xsi:type="dcterms:W3CDTF">2026-05-09T09:55:27Z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2052-11.8.2.10681</vt:lpwstr>
  </property>
</Properties>
</file>