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77777777" w:rsidR="00DD6B13" w:rsidRDefault="00B86895">
      <w:pPr>
        <w:jc w:val="center"/>
        <w:rPr>
          <w:b/>
          <w:sz w:val="32"/>
          <w:szCs w:val="32"/>
        </w:rPr>
      </w:pPr>
      <w:r>
        <w:rPr>
          <w:rFonts w:hint="eastAsia"/>
          <w:b/>
          <w:sz w:val="32"/>
          <w:szCs w:val="32"/>
        </w:rPr>
        <w:t>高性能工作站主机采购</w:t>
      </w:r>
    </w:p>
    <w:p w14:paraId="1367EF08" w14:textId="77777777" w:rsidR="00DD6B13" w:rsidRDefault="00B86895">
      <w:pPr>
        <w:jc w:val="center"/>
        <w:rPr>
          <w:b/>
          <w:sz w:val="32"/>
          <w:szCs w:val="32"/>
        </w:rPr>
      </w:pPr>
      <w:r>
        <w:rPr>
          <w:rFonts w:hint="eastAsia"/>
          <w:b/>
          <w:sz w:val="32"/>
          <w:szCs w:val="32"/>
        </w:rPr>
        <w:t>反拍需求文件</w:t>
      </w:r>
    </w:p>
    <w:p w14:paraId="4B733095" w14:textId="77777777" w:rsidR="00DD6B13" w:rsidRDefault="00DD6B13">
      <w:pPr>
        <w:jc w:val="center"/>
        <w:rPr>
          <w:b/>
          <w:sz w:val="32"/>
          <w:szCs w:val="32"/>
        </w:rPr>
      </w:pPr>
    </w:p>
    <w:p w14:paraId="3B791D76" w14:textId="0D9EE891" w:rsidR="00DD6B13" w:rsidRDefault="00B86895">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C4449D">
        <w:rPr>
          <w:rFonts w:ascii="仿宋" w:eastAsia="仿宋" w:hAnsi="仿宋"/>
          <w:sz w:val="28"/>
          <w:szCs w:val="28"/>
        </w:rPr>
        <w:t>3</w:t>
      </w:r>
      <w:r>
        <w:rPr>
          <w:rFonts w:ascii="仿宋" w:eastAsia="仿宋" w:hAnsi="仿宋" w:hint="eastAsia"/>
          <w:sz w:val="28"/>
          <w:szCs w:val="28"/>
        </w:rPr>
        <w:t>台高性能工作站主机，预算总金额为</w:t>
      </w:r>
      <w:r>
        <w:rPr>
          <w:rFonts w:ascii="仿宋" w:eastAsia="仿宋" w:hAnsi="仿宋"/>
          <w:sz w:val="28"/>
          <w:szCs w:val="28"/>
          <w:u w:val="single"/>
        </w:rPr>
        <w:t xml:space="preserve">     </w:t>
      </w:r>
      <w:r w:rsidR="00C4449D">
        <w:rPr>
          <w:rFonts w:ascii="仿宋" w:eastAsia="仿宋" w:hAnsi="仿宋"/>
          <w:sz w:val="28"/>
          <w:szCs w:val="28"/>
          <w:u w:val="single"/>
        </w:rPr>
        <w:t>29898</w:t>
      </w:r>
      <w:r>
        <w:rPr>
          <w:rFonts w:ascii="仿宋" w:eastAsia="仿宋" w:hAnsi="仿宋"/>
          <w:sz w:val="28"/>
          <w:szCs w:val="28"/>
          <w:u w:val="single"/>
        </w:rPr>
        <w:t xml:space="preserve">    </w:t>
      </w:r>
      <w:r>
        <w:rPr>
          <w:rFonts w:ascii="仿宋" w:eastAsia="仿宋" w:hAnsi="仿宋" w:hint="eastAsia"/>
          <w:sz w:val="28"/>
          <w:szCs w:val="28"/>
        </w:rPr>
        <w:t>元，以下为设备需求文件：</w:t>
      </w:r>
    </w:p>
    <w:tbl>
      <w:tblPr>
        <w:tblStyle w:val="ac"/>
        <w:tblW w:w="9073" w:type="dxa"/>
        <w:tblInd w:w="-431" w:type="dxa"/>
        <w:tblLayout w:type="fixed"/>
        <w:tblLook w:val="04A0" w:firstRow="1" w:lastRow="0" w:firstColumn="1" w:lastColumn="0" w:noHBand="0" w:noVBand="1"/>
      </w:tblPr>
      <w:tblGrid>
        <w:gridCol w:w="710"/>
        <w:gridCol w:w="1134"/>
        <w:gridCol w:w="3118"/>
        <w:gridCol w:w="1985"/>
        <w:gridCol w:w="425"/>
        <w:gridCol w:w="709"/>
        <w:gridCol w:w="992"/>
      </w:tblGrid>
      <w:tr w:rsidR="00DD6B13" w14:paraId="3AB73DDE" w14:textId="77777777" w:rsidTr="0047611F">
        <w:trPr>
          <w:trHeight w:val="810"/>
        </w:trPr>
        <w:tc>
          <w:tcPr>
            <w:tcW w:w="710" w:type="dxa"/>
            <w:vAlign w:val="center"/>
          </w:tcPr>
          <w:p w14:paraId="0C30222E"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3118" w:type="dxa"/>
            <w:vAlign w:val="center"/>
          </w:tcPr>
          <w:p w14:paraId="35BC6368"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1985" w:type="dxa"/>
            <w:vAlign w:val="center"/>
          </w:tcPr>
          <w:p w14:paraId="173E5145"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425" w:type="dxa"/>
            <w:vAlign w:val="center"/>
          </w:tcPr>
          <w:p w14:paraId="0ED39FE1"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709" w:type="dxa"/>
            <w:vAlign w:val="center"/>
          </w:tcPr>
          <w:p w14:paraId="67A92AEA"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DD6B13" w:rsidRDefault="00B86895">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DD6B13" w14:paraId="1699F3C7" w14:textId="77777777" w:rsidTr="0047611F">
        <w:trPr>
          <w:trHeight w:val="1717"/>
        </w:trPr>
        <w:tc>
          <w:tcPr>
            <w:tcW w:w="710" w:type="dxa"/>
            <w:vAlign w:val="center"/>
          </w:tcPr>
          <w:p w14:paraId="7681E9B9" w14:textId="77777777" w:rsidR="00DD6B13" w:rsidRDefault="00B86895">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70F05A96" w14:textId="08251F75" w:rsidR="00DD6B13" w:rsidRDefault="00C4449D">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宽地</w:t>
            </w:r>
            <w:r>
              <w:rPr>
                <w:rFonts w:ascii="Times New Roman" w:eastAsia="宋体" w:hAnsi="Times New Roman" w:cs="Times New Roman"/>
                <w:sz w:val="20"/>
                <w:szCs w:val="24"/>
              </w:rPr>
              <w:t>KD</w:t>
            </w:r>
            <w:r w:rsidR="0047611F" w:rsidRPr="0047611F">
              <w:rPr>
                <w:rFonts w:ascii="Times New Roman" w:eastAsia="宋体" w:hAnsi="Times New Roman" w:cs="Times New Roman"/>
                <w:sz w:val="20"/>
                <w:szCs w:val="24"/>
              </w:rPr>
              <w:t>7</w:t>
            </w:r>
            <w:r>
              <w:rPr>
                <w:rFonts w:ascii="Times New Roman" w:eastAsia="宋体" w:hAnsi="Times New Roman" w:cs="Times New Roman"/>
                <w:sz w:val="20"/>
                <w:szCs w:val="24"/>
              </w:rPr>
              <w:t>4</w:t>
            </w:r>
            <w:r w:rsidR="0047611F" w:rsidRPr="0047611F">
              <w:rPr>
                <w:rFonts w:ascii="Times New Roman" w:eastAsia="宋体" w:hAnsi="Times New Roman" w:cs="Times New Roman"/>
                <w:sz w:val="20"/>
                <w:szCs w:val="24"/>
              </w:rPr>
              <w:t>10-XU</w:t>
            </w:r>
            <w:r w:rsidR="0047611F">
              <w:rPr>
                <w:rFonts w:ascii="Times New Roman" w:eastAsia="宋体" w:hAnsi="Times New Roman" w:cs="Times New Roman" w:hint="eastAsia"/>
                <w:sz w:val="20"/>
                <w:szCs w:val="24"/>
              </w:rPr>
              <w:t>高性能工作站</w:t>
            </w:r>
          </w:p>
        </w:tc>
        <w:tc>
          <w:tcPr>
            <w:tcW w:w="3118" w:type="dxa"/>
            <w:vAlign w:val="center"/>
          </w:tcPr>
          <w:p w14:paraId="576297BB" w14:textId="73F51670" w:rsidR="0047611F" w:rsidRPr="0047611F" w:rsidRDefault="00C4449D" w:rsidP="0047611F">
            <w:pPr>
              <w:rPr>
                <w:rFonts w:ascii="Helvetica" w:hAnsi="Helvetica" w:cs="Helvetica"/>
                <w:color w:val="333333"/>
                <w:szCs w:val="21"/>
                <w:shd w:val="clear" w:color="auto" w:fill="FFFFFF"/>
              </w:rPr>
            </w:pPr>
            <w:r w:rsidRPr="00C4449D">
              <w:rPr>
                <w:rFonts w:ascii="Times New Roman" w:eastAsia="宋体" w:hAnsi="Times New Roman" w:cs="Times New Roman"/>
                <w:sz w:val="20"/>
                <w:szCs w:val="24"/>
              </w:rPr>
              <w:t>CPU</w:t>
            </w:r>
            <w:r w:rsidRPr="00C4449D">
              <w:rPr>
                <w:rFonts w:ascii="Times New Roman" w:eastAsia="宋体" w:hAnsi="Times New Roman" w:cs="Times New Roman"/>
                <w:sz w:val="20"/>
                <w:szCs w:val="24"/>
              </w:rPr>
              <w:t>：</w:t>
            </w:r>
            <w:r w:rsidRPr="00C4449D">
              <w:rPr>
                <w:rFonts w:ascii="Times New Roman" w:eastAsia="宋体" w:hAnsi="Times New Roman" w:cs="Times New Roman"/>
                <w:sz w:val="20"/>
                <w:szCs w:val="24"/>
              </w:rPr>
              <w:t>Intel I7 14700KF</w:t>
            </w:r>
            <w:r w:rsidR="0047611F" w:rsidRPr="0047611F">
              <w:rPr>
                <w:rFonts w:ascii="Helvetica" w:hAnsi="Helvetica" w:cs="Helvetica"/>
                <w:color w:val="333333"/>
                <w:szCs w:val="21"/>
                <w:shd w:val="clear" w:color="auto" w:fill="FFFFFF"/>
              </w:rPr>
              <w:t xml:space="preserve"> *1                   </w:t>
            </w:r>
            <w:r w:rsidR="0047611F">
              <w:rPr>
                <w:rFonts w:ascii="Helvetica" w:hAnsi="Helvetica" w:cs="Helvetica"/>
                <w:color w:val="333333"/>
                <w:szCs w:val="21"/>
                <w:shd w:val="clear" w:color="auto" w:fill="FFFFFF"/>
              </w:rPr>
              <w:t xml:space="preserve">   </w:t>
            </w:r>
            <w:r w:rsidR="0047611F" w:rsidRPr="0047611F">
              <w:rPr>
                <w:rFonts w:ascii="Helvetica" w:hAnsi="Helvetica" w:cs="Helvetica"/>
                <w:color w:val="333333"/>
                <w:szCs w:val="21"/>
                <w:shd w:val="clear" w:color="auto" w:fill="FFFFFF"/>
              </w:rPr>
              <w:t>散热器：</w:t>
            </w:r>
            <w:r w:rsidR="0047611F" w:rsidRPr="0047611F">
              <w:rPr>
                <w:rFonts w:ascii="Helvetica" w:hAnsi="Helvetica" w:cs="Helvetica"/>
                <w:color w:val="333333"/>
                <w:szCs w:val="21"/>
                <w:shd w:val="clear" w:color="auto" w:fill="FFFFFF"/>
              </w:rPr>
              <w:t>360</w:t>
            </w:r>
            <w:proofErr w:type="gramStart"/>
            <w:r w:rsidR="0047611F" w:rsidRPr="0047611F">
              <w:rPr>
                <w:rFonts w:ascii="Helvetica" w:hAnsi="Helvetica" w:cs="Helvetica"/>
                <w:color w:val="333333"/>
                <w:szCs w:val="21"/>
                <w:shd w:val="clear" w:color="auto" w:fill="FFFFFF"/>
              </w:rPr>
              <w:t>一</w:t>
            </w:r>
            <w:proofErr w:type="gramEnd"/>
            <w:r w:rsidR="0047611F" w:rsidRPr="0047611F">
              <w:rPr>
                <w:rFonts w:ascii="Helvetica" w:hAnsi="Helvetica" w:cs="Helvetica"/>
                <w:color w:val="333333"/>
                <w:szCs w:val="21"/>
                <w:shd w:val="clear" w:color="auto" w:fill="FFFFFF"/>
              </w:rPr>
              <w:t>体式水冷散热器</w:t>
            </w:r>
          </w:p>
          <w:p w14:paraId="4FD01A69" w14:textId="0C49A231" w:rsidR="00DD6B13" w:rsidRDefault="0047611F" w:rsidP="0047611F">
            <w:pPr>
              <w:rPr>
                <w:rFonts w:ascii="Times New Roman" w:eastAsia="宋体" w:hAnsi="Times New Roman" w:cs="Times New Roman"/>
                <w:sz w:val="20"/>
                <w:szCs w:val="24"/>
              </w:rPr>
            </w:pPr>
            <w:r w:rsidRPr="0047611F">
              <w:rPr>
                <w:rFonts w:ascii="Helvetica" w:hAnsi="Helvetica" w:cs="Helvetica" w:hint="eastAsia"/>
                <w:color w:val="333333"/>
                <w:szCs w:val="21"/>
                <w:shd w:val="clear" w:color="auto" w:fill="FFFFFF"/>
              </w:rPr>
              <w:t>微星</w:t>
            </w:r>
            <w:r w:rsidRPr="0047611F">
              <w:rPr>
                <w:rFonts w:ascii="Helvetica" w:hAnsi="Helvetica" w:cs="Helvetica"/>
                <w:color w:val="333333"/>
                <w:szCs w:val="21"/>
                <w:shd w:val="clear" w:color="auto" w:fill="FFFFFF"/>
              </w:rPr>
              <w:t>PRO B860 M-A WIFI</w:t>
            </w:r>
            <w:r w:rsidRPr="0047611F">
              <w:rPr>
                <w:rFonts w:ascii="Helvetica" w:hAnsi="Helvetica" w:cs="Helvetica" w:hint="eastAsia"/>
                <w:color w:val="333333"/>
                <w:szCs w:val="21"/>
                <w:shd w:val="clear" w:color="auto" w:fill="FFFFFF"/>
              </w:rPr>
              <w:t>。</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sidRPr="0047611F">
              <w:rPr>
                <w:rFonts w:ascii="Helvetica" w:hAnsi="Helvetica" w:cs="Helvetica" w:hint="eastAsia"/>
                <w:color w:val="333333"/>
                <w:szCs w:val="21"/>
                <w:shd w:val="clear" w:color="auto" w:fill="FFFFFF"/>
              </w:rPr>
              <w:t>内存：海盗船</w:t>
            </w:r>
            <w:r w:rsidRPr="0047611F">
              <w:rPr>
                <w:rFonts w:ascii="Helvetica" w:hAnsi="Helvetica" w:cs="Helvetica"/>
                <w:color w:val="333333"/>
                <w:szCs w:val="21"/>
                <w:shd w:val="clear" w:color="auto" w:fill="FFFFFF"/>
              </w:rPr>
              <w:t>DDR5 32G 5200</w:t>
            </w:r>
            <w:r w:rsidRPr="0047611F">
              <w:rPr>
                <w:rFonts w:ascii="Helvetica" w:hAnsi="Helvetica" w:cs="Helvetica" w:hint="eastAsia"/>
                <w:color w:val="333333"/>
                <w:szCs w:val="21"/>
                <w:shd w:val="clear" w:color="auto" w:fill="FFFFFF"/>
              </w:rPr>
              <w:t>。</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sidRPr="0047611F">
              <w:rPr>
                <w:rFonts w:ascii="Helvetica" w:hAnsi="Helvetica" w:cs="Helvetica" w:hint="eastAsia"/>
                <w:color w:val="333333"/>
                <w:szCs w:val="21"/>
                <w:shd w:val="clear" w:color="auto" w:fill="FFFFFF"/>
              </w:rPr>
              <w:t>固态：</w:t>
            </w:r>
            <w:r w:rsidRPr="0047611F">
              <w:rPr>
                <w:rFonts w:ascii="Helvetica" w:hAnsi="Helvetica" w:cs="Helvetica"/>
                <w:color w:val="333333"/>
                <w:szCs w:val="21"/>
                <w:shd w:val="clear" w:color="auto" w:fill="FFFFFF"/>
              </w:rPr>
              <w:t>NVME M.2 1TB</w:t>
            </w:r>
            <w:r w:rsidRPr="0047611F">
              <w:rPr>
                <w:rFonts w:ascii="Helvetica" w:hAnsi="Helvetica" w:cs="Helvetica" w:hint="eastAsia"/>
                <w:color w:val="333333"/>
                <w:szCs w:val="21"/>
                <w:shd w:val="clear" w:color="auto" w:fill="FFFFFF"/>
              </w:rPr>
              <w:t>。</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sidRPr="0047611F">
              <w:rPr>
                <w:rFonts w:ascii="Helvetica" w:hAnsi="Helvetica" w:cs="Helvetica" w:hint="eastAsia"/>
                <w:color w:val="333333"/>
                <w:szCs w:val="21"/>
                <w:shd w:val="clear" w:color="auto" w:fill="FFFFFF"/>
              </w:rPr>
              <w:t>机械：</w:t>
            </w:r>
            <w:r w:rsidRPr="0047611F">
              <w:rPr>
                <w:rFonts w:ascii="Helvetica" w:hAnsi="Helvetica" w:cs="Helvetica"/>
                <w:color w:val="333333"/>
                <w:szCs w:val="21"/>
                <w:shd w:val="clear" w:color="auto" w:fill="FFFFFF"/>
              </w:rPr>
              <w:t>SATA 2TB</w:t>
            </w:r>
            <w:r w:rsidRPr="0047611F">
              <w:rPr>
                <w:rFonts w:ascii="Helvetica" w:hAnsi="Helvetica" w:cs="Helvetica" w:hint="eastAsia"/>
                <w:color w:val="333333"/>
                <w:szCs w:val="21"/>
                <w:shd w:val="clear" w:color="auto" w:fill="FFFFFF"/>
              </w:rPr>
              <w:t>。</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sidRPr="0047611F">
              <w:rPr>
                <w:rFonts w:ascii="Helvetica" w:hAnsi="Helvetica" w:cs="Helvetica"/>
                <w:color w:val="333333"/>
                <w:szCs w:val="21"/>
                <w:shd w:val="clear" w:color="auto" w:fill="FFFFFF"/>
              </w:rPr>
              <w:t>显卡：微星</w:t>
            </w:r>
            <w:r w:rsidRPr="0047611F">
              <w:rPr>
                <w:rFonts w:ascii="Helvetica" w:hAnsi="Helvetica" w:cs="Helvetica"/>
                <w:color w:val="333333"/>
                <w:szCs w:val="21"/>
                <w:shd w:val="clear" w:color="auto" w:fill="FFFFFF"/>
              </w:rPr>
              <w:t xml:space="preserve"> RTX5060 8G</w:t>
            </w:r>
            <w:r w:rsidRPr="0047611F">
              <w:rPr>
                <w:rFonts w:ascii="Helvetica" w:hAnsi="Helvetica" w:cs="Helvetica"/>
                <w:color w:val="333333"/>
                <w:szCs w:val="21"/>
                <w:shd w:val="clear" w:color="auto" w:fill="FFFFFF"/>
              </w:rPr>
              <w:t>。</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sidRPr="0047611F">
              <w:rPr>
                <w:rFonts w:ascii="Helvetica" w:hAnsi="Helvetica" w:cs="Helvetica"/>
                <w:color w:val="333333"/>
                <w:szCs w:val="21"/>
                <w:shd w:val="clear" w:color="auto" w:fill="FFFFFF"/>
              </w:rPr>
              <w:t>电源：长城</w:t>
            </w:r>
            <w:r w:rsidRPr="0047611F">
              <w:rPr>
                <w:rFonts w:ascii="Helvetica" w:hAnsi="Helvetica" w:cs="Helvetica"/>
                <w:color w:val="333333"/>
                <w:szCs w:val="21"/>
                <w:shd w:val="clear" w:color="auto" w:fill="FFFFFF"/>
              </w:rPr>
              <w:t xml:space="preserve"> 850W</w:t>
            </w:r>
            <w:r>
              <w:rPr>
                <w:rFonts w:ascii="Helvetica" w:hAnsi="Helvetica" w:cs="Helvetica"/>
                <w:color w:val="333333"/>
                <w:szCs w:val="21"/>
                <w:shd w:val="clear" w:color="auto" w:fill="FFFFFF"/>
              </w:rPr>
              <w:t xml:space="preserve">             </w:t>
            </w:r>
            <w:r w:rsidRPr="0047611F">
              <w:rPr>
                <w:rFonts w:ascii="Helvetica" w:hAnsi="Helvetica" w:cs="Helvetica"/>
                <w:color w:val="333333"/>
                <w:szCs w:val="21"/>
                <w:shd w:val="clear" w:color="auto" w:fill="FFFFFF"/>
              </w:rPr>
              <w:t>保修：三年保修</w:t>
            </w:r>
            <w:r>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 xml:space="preserve"> </w:t>
            </w:r>
            <w:r w:rsidRPr="0047611F">
              <w:rPr>
                <w:rFonts w:ascii="Helvetica" w:hAnsi="Helvetica" w:cs="Helvetica" w:hint="eastAsia"/>
                <w:color w:val="333333"/>
                <w:szCs w:val="21"/>
                <w:shd w:val="clear" w:color="auto" w:fill="FFFFFF"/>
              </w:rPr>
              <w:t xml:space="preserve"> </w:t>
            </w:r>
            <w:r w:rsidRPr="0047611F">
              <w:rPr>
                <w:rFonts w:ascii="Helvetica" w:hAnsi="Helvetica" w:cs="Helvetica"/>
                <w:color w:val="333333"/>
                <w:szCs w:val="21"/>
                <w:shd w:val="clear" w:color="auto" w:fill="FFFFFF"/>
              </w:rPr>
              <w:t xml:space="preserve">                </w:t>
            </w:r>
            <w:r w:rsidR="00B86895" w:rsidRPr="0047611F">
              <w:rPr>
                <w:rFonts w:ascii="Helvetica" w:hAnsi="Helvetica" w:cs="Helvetica"/>
                <w:color w:val="333333"/>
                <w:szCs w:val="21"/>
                <w:shd w:val="clear" w:color="auto" w:fill="FFFFFF"/>
              </w:rPr>
              <w:t>软件部署：</w:t>
            </w:r>
            <w:proofErr w:type="spellStart"/>
            <w:r w:rsidR="00B86895" w:rsidRPr="0047611F">
              <w:rPr>
                <w:rFonts w:ascii="Helvetica" w:hAnsi="Helvetica" w:cs="Helvetica"/>
                <w:color w:val="333333"/>
                <w:szCs w:val="21"/>
                <w:shd w:val="clear" w:color="auto" w:fill="FFFFFF"/>
              </w:rPr>
              <w:t>MathCAD</w:t>
            </w:r>
            <w:proofErr w:type="spellEnd"/>
            <w:r w:rsidR="00B86895" w:rsidRPr="0047611F">
              <w:rPr>
                <w:rFonts w:ascii="Helvetica" w:hAnsi="Helvetica" w:cs="Helvetica"/>
                <w:color w:val="333333"/>
                <w:szCs w:val="21"/>
                <w:shd w:val="clear" w:color="auto" w:fill="FFFFFF"/>
              </w:rPr>
              <w:t>/ Iris</w:t>
            </w:r>
            <w:r>
              <w:rPr>
                <w:rFonts w:ascii="Helvetica" w:hAnsi="Helvetica" w:cs="Helvetica"/>
                <w:color w:val="333333"/>
                <w:szCs w:val="21"/>
                <w:shd w:val="clear" w:color="auto" w:fill="FFFFFF"/>
              </w:rPr>
              <w:t xml:space="preserve"> </w:t>
            </w:r>
            <w:r w:rsidR="00B86895" w:rsidRPr="0047611F">
              <w:rPr>
                <w:rFonts w:ascii="Helvetica" w:hAnsi="Helvetica" w:cs="Helvetica"/>
                <w:color w:val="333333"/>
                <w:szCs w:val="21"/>
                <w:shd w:val="clear" w:color="auto" w:fill="FFFFFF"/>
              </w:rPr>
              <w:t xml:space="preserve"> kernel/ External library/</w:t>
            </w:r>
            <w:proofErr w:type="spellStart"/>
            <w:r w:rsidR="00B86895" w:rsidRPr="0047611F">
              <w:rPr>
                <w:rFonts w:ascii="Helvetica" w:hAnsi="Helvetica" w:cs="Helvetica"/>
                <w:color w:val="333333"/>
                <w:szCs w:val="21"/>
                <w:shd w:val="clear" w:color="auto" w:fill="FFFFFF"/>
              </w:rPr>
              <w:t>sql</w:t>
            </w:r>
            <w:proofErr w:type="spellEnd"/>
            <w:r w:rsidR="00B86895" w:rsidRPr="0047611F">
              <w:rPr>
                <w:rFonts w:ascii="Helvetica" w:hAnsi="Helvetica" w:cs="Helvetica"/>
                <w:color w:val="333333"/>
                <w:szCs w:val="21"/>
                <w:shd w:val="clear" w:color="auto" w:fill="FFFFFF"/>
              </w:rPr>
              <w:t xml:space="preserve"> </w:t>
            </w:r>
            <w:proofErr w:type="spellStart"/>
            <w:r w:rsidR="00B86895" w:rsidRPr="0047611F">
              <w:rPr>
                <w:rFonts w:ascii="Helvetica" w:hAnsi="Helvetica" w:cs="Helvetica"/>
                <w:color w:val="333333"/>
                <w:szCs w:val="21"/>
                <w:shd w:val="clear" w:color="auto" w:fill="FFFFFF"/>
              </w:rPr>
              <w:t>svr</w:t>
            </w:r>
            <w:proofErr w:type="spellEnd"/>
            <w:r w:rsidR="00B86895" w:rsidRPr="0047611F">
              <w:rPr>
                <w:rFonts w:ascii="Helvetica" w:hAnsi="Helvetica" w:cs="Helvetica"/>
                <w:color w:val="333333"/>
                <w:szCs w:val="21"/>
                <w:shd w:val="clear" w:color="auto" w:fill="FFFFFF"/>
              </w:rPr>
              <w:t>/</w:t>
            </w:r>
            <w:proofErr w:type="spellStart"/>
            <w:r w:rsidR="00B86895" w:rsidRPr="0047611F">
              <w:rPr>
                <w:rFonts w:ascii="Helvetica" w:hAnsi="Helvetica" w:cs="Helvetica"/>
                <w:color w:val="333333"/>
                <w:szCs w:val="21"/>
                <w:shd w:val="clear" w:color="auto" w:fill="FFFFFF"/>
              </w:rPr>
              <w:t>mysql</w:t>
            </w:r>
            <w:proofErr w:type="spellEnd"/>
            <w:r w:rsidR="00B86895" w:rsidRPr="0047611F">
              <w:rPr>
                <w:rFonts w:ascii="Helvetica" w:hAnsi="Helvetica" w:cs="Helvetica"/>
                <w:color w:val="333333"/>
                <w:szCs w:val="21"/>
                <w:shd w:val="clear" w:color="auto" w:fill="FFFFFF"/>
              </w:rPr>
              <w:t>/oracle/ Adobe/ office/ OFD</w:t>
            </w:r>
            <w:r w:rsidR="00B86895" w:rsidRPr="0047611F">
              <w:rPr>
                <w:rFonts w:ascii="Helvetica" w:hAnsi="Helvetica" w:cs="Helvetica"/>
                <w:color w:val="333333"/>
                <w:szCs w:val="21"/>
                <w:shd w:val="clear" w:color="auto" w:fill="FFFFFF"/>
              </w:rPr>
              <w:t>，调优工具：</w:t>
            </w:r>
            <w:r w:rsidR="00B86895">
              <w:rPr>
                <w:rFonts w:ascii="Helvetica" w:hAnsi="Helvetica" w:cs="Helvetica"/>
                <w:color w:val="333333"/>
                <w:szCs w:val="21"/>
                <w:shd w:val="clear" w:color="auto" w:fill="FFFFFF"/>
              </w:rPr>
              <w:t>多用户独立系统云般体验，每个用户都有用了独立的系统以及所有权限，用户可以使用</w:t>
            </w:r>
            <w:r w:rsidR="00B86895">
              <w:rPr>
                <w:rFonts w:ascii="Helvetica" w:hAnsi="Helvetica" w:cs="Helvetica"/>
                <w:color w:val="333333"/>
                <w:szCs w:val="21"/>
                <w:shd w:val="clear" w:color="auto" w:fill="FFFFFF"/>
              </w:rPr>
              <w:t>SSH</w:t>
            </w:r>
            <w:r w:rsidR="00B86895">
              <w:rPr>
                <w:rFonts w:ascii="Helvetica" w:hAnsi="Helvetica" w:cs="Helvetica"/>
                <w:color w:val="333333"/>
                <w:szCs w:val="21"/>
                <w:shd w:val="clear" w:color="auto" w:fill="FFFFFF"/>
              </w:rPr>
              <w:t>方便地访问自己的</w:t>
            </w:r>
            <w:r w:rsidR="00B86895">
              <w:rPr>
                <w:rFonts w:ascii="Helvetica" w:hAnsi="Helvetica" w:cs="Helvetica"/>
                <w:color w:val="333333"/>
                <w:szCs w:val="21"/>
                <w:shd w:val="clear" w:color="auto" w:fill="FFFFFF"/>
              </w:rPr>
              <w:t>“</w:t>
            </w:r>
            <w:r w:rsidR="00B86895">
              <w:rPr>
                <w:rFonts w:ascii="Helvetica" w:hAnsi="Helvetica" w:cs="Helvetica"/>
                <w:color w:val="333333"/>
                <w:szCs w:val="21"/>
                <w:shd w:val="clear" w:color="auto" w:fill="FFFFFF"/>
              </w:rPr>
              <w:t>机器</w:t>
            </w:r>
            <w:r w:rsidR="00B86895">
              <w:rPr>
                <w:rFonts w:ascii="Helvetica" w:hAnsi="Helvetica" w:cs="Helvetica"/>
                <w:color w:val="333333"/>
                <w:szCs w:val="21"/>
                <w:shd w:val="clear" w:color="auto" w:fill="FFFFFF"/>
              </w:rPr>
              <w:t>”</w:t>
            </w:r>
            <w:r w:rsidR="00B86895">
              <w:rPr>
                <w:rFonts w:ascii="Helvetica" w:hAnsi="Helvetica" w:cs="Helvetica"/>
                <w:color w:val="333333"/>
                <w:szCs w:val="21"/>
                <w:shd w:val="clear" w:color="auto" w:fill="FFFFFF"/>
              </w:rPr>
              <w:t>同时可选择图形化桌面进行远程操作同时也可以实时迁移数据。灵活资源限制包括</w:t>
            </w:r>
            <w:r w:rsidR="00B86895">
              <w:rPr>
                <w:rFonts w:ascii="Helvetica" w:hAnsi="Helvetica" w:cs="Helvetica"/>
                <w:color w:val="333333"/>
                <w:szCs w:val="21"/>
                <w:shd w:val="clear" w:color="auto" w:fill="FFFFFF"/>
              </w:rPr>
              <w:t>CPU</w:t>
            </w:r>
            <w:r w:rsidR="00B86895">
              <w:rPr>
                <w:rFonts w:ascii="Helvetica" w:hAnsi="Helvetica" w:cs="Helvetica"/>
                <w:color w:val="333333"/>
                <w:szCs w:val="21"/>
                <w:shd w:val="clear" w:color="auto" w:fill="FFFFFF"/>
              </w:rPr>
              <w:t>、</w:t>
            </w:r>
            <w:r w:rsidR="00B86895">
              <w:rPr>
                <w:rFonts w:ascii="Helvetica" w:hAnsi="Helvetica" w:cs="Helvetica"/>
                <w:color w:val="333333"/>
                <w:szCs w:val="21"/>
                <w:shd w:val="clear" w:color="auto" w:fill="FFFFFF"/>
              </w:rPr>
              <w:t>GPU</w:t>
            </w:r>
            <w:r w:rsidR="00B86895">
              <w:rPr>
                <w:rFonts w:ascii="Helvetica" w:hAnsi="Helvetica" w:cs="Helvetica"/>
                <w:color w:val="333333"/>
                <w:szCs w:val="21"/>
                <w:shd w:val="clear" w:color="auto" w:fill="FFFFFF"/>
              </w:rPr>
              <w:t>、硬盘、内存、网络等，用于增安全性的简单多用户设置，可以创建共享文件夹，将共用数据集、模型、安装文件等进行共享，减少硬盘浪费。</w:t>
            </w:r>
          </w:p>
        </w:tc>
        <w:tc>
          <w:tcPr>
            <w:tcW w:w="1985" w:type="dxa"/>
            <w:vAlign w:val="center"/>
          </w:tcPr>
          <w:p w14:paraId="7D9219F7" w14:textId="09611230" w:rsidR="00DD6B13" w:rsidRDefault="00C4449D">
            <w:pPr>
              <w:jc w:val="center"/>
              <w:rPr>
                <w:rFonts w:ascii="Times New Roman" w:eastAsia="宋体" w:hAnsi="Times New Roman" w:cs="Times New Roman"/>
                <w:sz w:val="20"/>
                <w:szCs w:val="24"/>
              </w:rPr>
            </w:pPr>
            <w:r>
              <w:rPr>
                <w:rFonts w:ascii="Times New Roman" w:eastAsia="宋体" w:hAnsi="Times New Roman" w:cs="Times New Roman"/>
                <w:sz w:val="20"/>
                <w:szCs w:val="24"/>
              </w:rPr>
              <w:t>996</w:t>
            </w:r>
            <w:r w:rsidR="00A85BFC">
              <w:rPr>
                <w:rFonts w:ascii="Times New Roman" w:eastAsia="宋体" w:hAnsi="Times New Roman" w:cs="Times New Roman"/>
                <w:sz w:val="20"/>
                <w:szCs w:val="24"/>
              </w:rPr>
              <w:t>6</w:t>
            </w:r>
          </w:p>
        </w:tc>
        <w:tc>
          <w:tcPr>
            <w:tcW w:w="425" w:type="dxa"/>
            <w:vAlign w:val="center"/>
          </w:tcPr>
          <w:p w14:paraId="68FB012E" w14:textId="4C295DEE" w:rsidR="00DD6B13" w:rsidRDefault="0047611F">
            <w:pPr>
              <w:jc w:val="center"/>
              <w:rPr>
                <w:rFonts w:ascii="Times New Roman" w:eastAsia="宋体" w:hAnsi="Times New Roman" w:cs="Times New Roman"/>
                <w:sz w:val="20"/>
                <w:szCs w:val="24"/>
              </w:rPr>
            </w:pPr>
            <w:r>
              <w:rPr>
                <w:rFonts w:ascii="Times New Roman" w:eastAsia="宋体" w:hAnsi="Times New Roman" w:cs="Times New Roman"/>
                <w:sz w:val="20"/>
                <w:szCs w:val="24"/>
              </w:rPr>
              <w:t>3</w:t>
            </w:r>
          </w:p>
        </w:tc>
        <w:tc>
          <w:tcPr>
            <w:tcW w:w="709" w:type="dxa"/>
            <w:vAlign w:val="center"/>
          </w:tcPr>
          <w:p w14:paraId="006923A5" w14:textId="77777777" w:rsidR="00DD6B13" w:rsidRDefault="00B86895">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5C8933ED" w14:textId="3704343D" w:rsidR="00DD6B13" w:rsidRDefault="00C4449D">
            <w:pPr>
              <w:jc w:val="center"/>
              <w:rPr>
                <w:rFonts w:ascii="Times New Roman" w:eastAsia="宋体" w:hAnsi="Times New Roman" w:cs="Times New Roman"/>
                <w:sz w:val="20"/>
                <w:szCs w:val="24"/>
              </w:rPr>
            </w:pPr>
            <w:r>
              <w:rPr>
                <w:rFonts w:ascii="Times New Roman" w:eastAsia="宋体" w:hAnsi="Times New Roman" w:cs="Times New Roman"/>
                <w:sz w:val="20"/>
                <w:szCs w:val="24"/>
              </w:rPr>
              <w:t>29898</w:t>
            </w:r>
          </w:p>
        </w:tc>
      </w:tr>
      <w:tr w:rsidR="00DD6B13" w14:paraId="2344CE04" w14:textId="77777777">
        <w:trPr>
          <w:trHeight w:val="648"/>
        </w:trPr>
        <w:tc>
          <w:tcPr>
            <w:tcW w:w="8081" w:type="dxa"/>
            <w:gridSpan w:val="6"/>
            <w:vAlign w:val="center"/>
          </w:tcPr>
          <w:p w14:paraId="4DB5F412" w14:textId="77777777" w:rsidR="00DD6B13" w:rsidRDefault="00B86895">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5E61D9D8" w:rsidR="00DD6B13" w:rsidRDefault="00A85BF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9898</w:t>
            </w:r>
            <w:bookmarkStart w:id="0" w:name="_GoBack"/>
            <w:bookmarkEnd w:id="0"/>
          </w:p>
        </w:tc>
      </w:tr>
    </w:tbl>
    <w:p w14:paraId="422B7A20" w14:textId="77777777" w:rsidR="00DD6B13" w:rsidRDefault="00DD6B13"/>
    <w:p w14:paraId="77F1D191" w14:textId="77777777" w:rsidR="00DD6B13" w:rsidRDefault="00DD6B13"/>
    <w:p w14:paraId="3E9596E3" w14:textId="77777777" w:rsidR="00DD6B13" w:rsidRDefault="00DD6B13"/>
    <w:p w14:paraId="6BCB5EF2" w14:textId="77777777" w:rsidR="00DD6B13" w:rsidRDefault="00DD6B13"/>
    <w:p w14:paraId="18F901F5" w14:textId="77777777" w:rsidR="00DD6B13" w:rsidRDefault="00DD6B13">
      <w:pPr>
        <w:rPr>
          <w:highlight w:val="yellow"/>
        </w:rPr>
      </w:pPr>
    </w:p>
    <w:p w14:paraId="41602373" w14:textId="77777777" w:rsidR="00DD6B13" w:rsidRDefault="00DD6B13">
      <w:pPr>
        <w:rPr>
          <w:highlight w:val="yellow"/>
        </w:rPr>
      </w:pPr>
    </w:p>
    <w:p w14:paraId="203CCC3E" w14:textId="77777777" w:rsidR="00DD6B13" w:rsidRDefault="00B86895">
      <w:pPr>
        <w:rPr>
          <w:rFonts w:ascii="仿宋" w:eastAsia="仿宋" w:hAnsi="仿宋"/>
          <w:b/>
          <w:sz w:val="28"/>
          <w:szCs w:val="28"/>
        </w:rPr>
      </w:pPr>
      <w:r>
        <w:rPr>
          <w:rFonts w:ascii="仿宋" w:eastAsia="仿宋" w:hAnsi="仿宋"/>
          <w:b/>
          <w:sz w:val="28"/>
          <w:szCs w:val="28"/>
        </w:rPr>
        <w:t>商务部分：</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514"/>
        <w:gridCol w:w="28"/>
        <w:gridCol w:w="6585"/>
      </w:tblGrid>
      <w:tr w:rsidR="00DD6B13" w14:paraId="2D2FE550" w14:textId="77777777">
        <w:trPr>
          <w:trHeight w:val="454"/>
          <w:jc w:val="center"/>
        </w:trPr>
        <w:tc>
          <w:tcPr>
            <w:tcW w:w="726" w:type="dxa"/>
            <w:vAlign w:val="center"/>
          </w:tcPr>
          <w:p w14:paraId="23CCCFCC"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127" w:type="dxa"/>
            <w:gridSpan w:val="3"/>
            <w:vAlign w:val="center"/>
          </w:tcPr>
          <w:p w14:paraId="034C9D01"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DD6B13" w14:paraId="53632014" w14:textId="77777777">
        <w:trPr>
          <w:trHeight w:val="454"/>
          <w:jc w:val="center"/>
        </w:trPr>
        <w:tc>
          <w:tcPr>
            <w:tcW w:w="8853" w:type="dxa"/>
            <w:gridSpan w:val="4"/>
            <w:vAlign w:val="center"/>
          </w:tcPr>
          <w:p w14:paraId="217CFF84"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DD6B13" w14:paraId="7DA03A7D" w14:textId="77777777">
        <w:trPr>
          <w:trHeight w:val="939"/>
          <w:jc w:val="center"/>
        </w:trPr>
        <w:tc>
          <w:tcPr>
            <w:tcW w:w="726" w:type="dxa"/>
            <w:vAlign w:val="center"/>
          </w:tcPr>
          <w:p w14:paraId="1CD270CA" w14:textId="77777777" w:rsidR="00DD6B13" w:rsidRDefault="00B86895">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514" w:type="dxa"/>
          </w:tcPr>
          <w:p w14:paraId="5E5C6B10"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DD6B13" w:rsidRDefault="00DD6B13">
            <w:pPr>
              <w:widowControl/>
              <w:spacing w:line="360" w:lineRule="auto"/>
              <w:rPr>
                <w:rFonts w:ascii="宋体" w:eastAsia="宋体" w:hAnsi="宋体" w:cs="宋体"/>
                <w:szCs w:val="21"/>
              </w:rPr>
            </w:pPr>
          </w:p>
          <w:p w14:paraId="47117574" w14:textId="77777777" w:rsidR="00DD6B13" w:rsidRDefault="00DD6B13">
            <w:pPr>
              <w:widowControl/>
              <w:spacing w:line="360" w:lineRule="auto"/>
              <w:rPr>
                <w:rFonts w:ascii="宋体" w:eastAsia="宋体" w:hAnsi="宋体" w:cs="宋体"/>
                <w:szCs w:val="21"/>
              </w:rPr>
            </w:pPr>
          </w:p>
          <w:p w14:paraId="6BB28A1D" w14:textId="77777777" w:rsidR="00DD6B13" w:rsidRDefault="00DD6B13">
            <w:pPr>
              <w:widowControl/>
              <w:spacing w:line="360" w:lineRule="auto"/>
              <w:rPr>
                <w:rFonts w:ascii="宋体" w:eastAsia="宋体" w:hAnsi="宋体" w:cs="宋体"/>
                <w:szCs w:val="21"/>
              </w:rPr>
            </w:pPr>
          </w:p>
          <w:p w14:paraId="56A80CA6" w14:textId="77777777" w:rsidR="00DD6B13" w:rsidRDefault="00DD6B13">
            <w:pPr>
              <w:widowControl/>
              <w:spacing w:line="360" w:lineRule="auto"/>
              <w:rPr>
                <w:rFonts w:ascii="宋体" w:eastAsia="宋体" w:hAnsi="宋体" w:cs="宋体"/>
                <w:szCs w:val="21"/>
              </w:rPr>
            </w:pPr>
          </w:p>
          <w:p w14:paraId="642BC454"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rPr>
              <w:t>供应商应保证货物是全新、未使用过的原装合格正品（包括零部件），并完全符合采购方要求的质量、规格和性能的要求。</w:t>
            </w:r>
          </w:p>
          <w:p w14:paraId="10CEEE28" w14:textId="77777777" w:rsidR="00DD6B13" w:rsidRDefault="00B86895">
            <w:pPr>
              <w:widowControl/>
              <w:spacing w:line="360" w:lineRule="auto"/>
              <w:rPr>
                <w:rFonts w:ascii="宋体" w:eastAsia="宋体" w:hAnsi="宋体" w:cs="宋体"/>
                <w:b/>
                <w:szCs w:val="21"/>
              </w:rPr>
            </w:pPr>
            <w:r>
              <w:rPr>
                <w:rFonts w:ascii="宋体" w:eastAsia="宋体" w:hAnsi="宋体" w:cs="宋体"/>
                <w:szCs w:val="21"/>
              </w:rPr>
              <w:t>1.2送货上门、原厂交付</w:t>
            </w:r>
            <w:r>
              <w:rPr>
                <w:rFonts w:ascii="宋体" w:eastAsia="宋体" w:hAnsi="宋体" w:cs="宋体" w:hint="eastAsia"/>
                <w:szCs w:val="21"/>
              </w:rPr>
              <w:t>，</w:t>
            </w:r>
            <w:r>
              <w:rPr>
                <w:rFonts w:ascii="宋体" w:eastAsia="宋体" w:hAnsi="宋体" w:cs="宋体"/>
                <w:szCs w:val="21"/>
              </w:rPr>
              <w:t>所有配置必须是原厂出厂,保证完整包装不开封，出厂时注明采购单位名称</w:t>
            </w:r>
            <w:r>
              <w:rPr>
                <w:rFonts w:ascii="宋体" w:eastAsia="宋体" w:hAnsi="宋体" w:cs="宋体" w:hint="eastAsia"/>
                <w:szCs w:val="21"/>
              </w:rPr>
              <w:t>，且</w:t>
            </w:r>
            <w:r>
              <w:rPr>
                <w:rFonts w:ascii="宋体" w:eastAsia="宋体" w:hAnsi="宋体" w:cs="宋体"/>
                <w:szCs w:val="21"/>
              </w:rPr>
              <w:t>不接受快递到付，需安排专人送达并当场验收</w:t>
            </w:r>
            <w:r>
              <w:rPr>
                <w:rFonts w:ascii="宋体" w:eastAsia="宋体" w:hAnsi="宋体" w:cs="宋体" w:hint="eastAsia"/>
                <w:szCs w:val="21"/>
              </w:rPr>
              <w:t>。</w:t>
            </w:r>
          </w:p>
          <w:p w14:paraId="3C25F767"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.3</w:t>
            </w:r>
            <w:r>
              <w:rPr>
                <w:rFonts w:ascii="宋体" w:eastAsia="宋体" w:hAnsi="宋体" w:cs="宋体" w:hint="eastAsia"/>
                <w:szCs w:val="21"/>
              </w:rPr>
              <w:t>如货物安装或配置了软件的，供应商保证相关软件均为正版软件。</w:t>
            </w:r>
          </w:p>
          <w:p w14:paraId="198D7D86"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.4</w:t>
            </w:r>
            <w:r>
              <w:rPr>
                <w:rFonts w:ascii="宋体" w:eastAsia="宋体" w:hAnsi="宋体" w:cs="宋体" w:hint="eastAsia"/>
                <w:szCs w:val="21"/>
              </w:rPr>
              <w:t>供应商应将所提供货物的使用说明书、原厂保修卡等附随资料和附随配件、工具等交付给采购方；</w:t>
            </w:r>
          </w:p>
          <w:p w14:paraId="70DA313F" w14:textId="77777777" w:rsidR="00DD6B13" w:rsidRDefault="00B86895">
            <w:pPr>
              <w:widowControl/>
              <w:spacing w:line="360" w:lineRule="auto"/>
              <w:rPr>
                <w:rFonts w:ascii="宋体" w:eastAsia="宋体" w:hAnsi="宋体" w:cs="宋体"/>
                <w:szCs w:val="21"/>
              </w:rPr>
            </w:pPr>
            <w:r>
              <w:rPr>
                <w:rFonts w:ascii="宋体" w:eastAsia="宋体" w:hAnsi="宋体" w:cs="宋体"/>
                <w:szCs w:val="21"/>
              </w:rPr>
              <w:t>1.5</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DD6B13" w14:paraId="52EC98DB" w14:textId="77777777">
        <w:trPr>
          <w:trHeight w:val="454"/>
          <w:jc w:val="center"/>
        </w:trPr>
        <w:tc>
          <w:tcPr>
            <w:tcW w:w="726" w:type="dxa"/>
            <w:vAlign w:val="center"/>
          </w:tcPr>
          <w:p w14:paraId="06F0D050"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bCs/>
                <w:szCs w:val="21"/>
              </w:rPr>
              <w:t>2</w:t>
            </w:r>
          </w:p>
        </w:tc>
        <w:tc>
          <w:tcPr>
            <w:tcW w:w="1514" w:type="dxa"/>
          </w:tcPr>
          <w:p w14:paraId="23E7D04F" w14:textId="77777777" w:rsidR="00DD6B13" w:rsidRDefault="00DD6B13">
            <w:pPr>
              <w:widowControl/>
              <w:spacing w:line="360" w:lineRule="auto"/>
              <w:rPr>
                <w:rFonts w:ascii="宋体" w:eastAsia="宋体" w:hAnsi="宋体" w:cs="宋体"/>
                <w:szCs w:val="21"/>
              </w:rPr>
            </w:pPr>
          </w:p>
          <w:p w14:paraId="1F874571" w14:textId="77777777" w:rsidR="00DD6B13" w:rsidRDefault="00DD6B13">
            <w:pPr>
              <w:widowControl/>
              <w:spacing w:line="360" w:lineRule="auto"/>
              <w:rPr>
                <w:rFonts w:ascii="宋体" w:eastAsia="宋体" w:hAnsi="宋体" w:cs="宋体"/>
                <w:szCs w:val="21"/>
              </w:rPr>
            </w:pPr>
          </w:p>
          <w:p w14:paraId="5F744D20"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0BBFAA15"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保修期内如果有因高性能工作站硬件问题而引起的故障，中标人应提供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DD6B13" w14:paraId="37ED8FD2" w14:textId="77777777">
        <w:trPr>
          <w:trHeight w:val="454"/>
          <w:jc w:val="center"/>
        </w:trPr>
        <w:tc>
          <w:tcPr>
            <w:tcW w:w="726" w:type="dxa"/>
            <w:vMerge w:val="restart"/>
            <w:vAlign w:val="center"/>
          </w:tcPr>
          <w:p w14:paraId="59B0F05C"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szCs w:val="21"/>
              </w:rPr>
              <w:t>3</w:t>
            </w:r>
          </w:p>
        </w:tc>
        <w:tc>
          <w:tcPr>
            <w:tcW w:w="1514" w:type="dxa"/>
            <w:vMerge w:val="restart"/>
            <w:vAlign w:val="center"/>
          </w:tcPr>
          <w:p w14:paraId="7401DB5A"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77777777" w:rsidR="00DD6B13" w:rsidRDefault="00B86895">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.1货物原厂免费保修期</w:t>
            </w:r>
            <w:r>
              <w:rPr>
                <w:rFonts w:ascii="宋体" w:eastAsia="宋体" w:hAnsi="宋体" w:cs="宋体" w:hint="eastAsia"/>
                <w:bCs/>
                <w:szCs w:val="21"/>
                <w:u w:val="single"/>
              </w:rPr>
              <w:t xml:space="preserve"> 原厂3年保修</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tc>
      </w:tr>
      <w:tr w:rsidR="00DD6B13" w14:paraId="1B78D936" w14:textId="77777777">
        <w:trPr>
          <w:trHeight w:val="454"/>
          <w:jc w:val="center"/>
        </w:trPr>
        <w:tc>
          <w:tcPr>
            <w:tcW w:w="726" w:type="dxa"/>
            <w:vMerge/>
            <w:vAlign w:val="center"/>
          </w:tcPr>
          <w:p w14:paraId="2FB3498D" w14:textId="77777777" w:rsidR="00DD6B13" w:rsidRDefault="00DD6B13">
            <w:pPr>
              <w:widowControl/>
              <w:spacing w:line="360" w:lineRule="auto"/>
              <w:rPr>
                <w:rFonts w:ascii="宋体" w:eastAsia="宋体" w:hAnsi="宋体" w:cs="宋体"/>
                <w:b/>
                <w:szCs w:val="21"/>
              </w:rPr>
            </w:pPr>
          </w:p>
        </w:tc>
        <w:tc>
          <w:tcPr>
            <w:tcW w:w="1514" w:type="dxa"/>
            <w:vMerge/>
            <w:vAlign w:val="center"/>
          </w:tcPr>
          <w:p w14:paraId="0C196D09" w14:textId="77777777" w:rsidR="00DD6B13" w:rsidRDefault="00DD6B13">
            <w:pPr>
              <w:widowControl/>
              <w:spacing w:line="360" w:lineRule="auto"/>
              <w:rPr>
                <w:rFonts w:ascii="宋体" w:eastAsia="宋体" w:hAnsi="宋体" w:cs="宋体"/>
                <w:b/>
                <w:szCs w:val="21"/>
              </w:rPr>
            </w:pPr>
          </w:p>
        </w:tc>
        <w:tc>
          <w:tcPr>
            <w:tcW w:w="6613" w:type="dxa"/>
            <w:gridSpan w:val="2"/>
            <w:vAlign w:val="center"/>
          </w:tcPr>
          <w:p w14:paraId="46789855" w14:textId="77777777" w:rsidR="00DD6B13" w:rsidRDefault="00B86895">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DD6B13" w14:paraId="3C16E294" w14:textId="77777777">
        <w:trPr>
          <w:trHeight w:val="454"/>
          <w:jc w:val="center"/>
        </w:trPr>
        <w:tc>
          <w:tcPr>
            <w:tcW w:w="726" w:type="dxa"/>
            <w:vAlign w:val="center"/>
          </w:tcPr>
          <w:p w14:paraId="0631A86A"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szCs w:val="21"/>
              </w:rPr>
              <w:t>4</w:t>
            </w:r>
          </w:p>
        </w:tc>
        <w:tc>
          <w:tcPr>
            <w:tcW w:w="1514" w:type="dxa"/>
            <w:vAlign w:val="center"/>
          </w:tcPr>
          <w:p w14:paraId="3A169C09"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106CE196"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w:t>
            </w:r>
          </w:p>
        </w:tc>
      </w:tr>
      <w:tr w:rsidR="00DD6B13" w14:paraId="02BD692B" w14:textId="77777777">
        <w:trPr>
          <w:trHeight w:val="454"/>
          <w:jc w:val="center"/>
        </w:trPr>
        <w:tc>
          <w:tcPr>
            <w:tcW w:w="8853" w:type="dxa"/>
            <w:gridSpan w:val="4"/>
            <w:vAlign w:val="center"/>
          </w:tcPr>
          <w:p w14:paraId="52F45714"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DD6B13" w14:paraId="6B4E9A29" w14:textId="77777777">
        <w:trPr>
          <w:trHeight w:val="1756"/>
          <w:jc w:val="center"/>
        </w:trPr>
        <w:tc>
          <w:tcPr>
            <w:tcW w:w="726" w:type="dxa"/>
            <w:vAlign w:val="center"/>
          </w:tcPr>
          <w:p w14:paraId="3778545D" w14:textId="77777777" w:rsidR="00DD6B13" w:rsidRDefault="00B86895">
            <w:pPr>
              <w:widowControl/>
              <w:spacing w:line="360" w:lineRule="auto"/>
              <w:jc w:val="center"/>
              <w:rPr>
                <w:rFonts w:ascii="宋体" w:eastAsia="宋体" w:hAnsi="宋体" w:cs="宋体"/>
                <w:bCs/>
                <w:szCs w:val="21"/>
              </w:rPr>
            </w:pPr>
            <w:r>
              <w:rPr>
                <w:rFonts w:ascii="宋体" w:eastAsia="宋体" w:hAnsi="宋体" w:cs="宋体" w:hint="eastAsia"/>
                <w:bCs/>
                <w:szCs w:val="21"/>
              </w:rPr>
              <w:lastRenderedPageBreak/>
              <w:t>1</w:t>
            </w:r>
          </w:p>
        </w:tc>
        <w:tc>
          <w:tcPr>
            <w:tcW w:w="1542" w:type="dxa"/>
            <w:gridSpan w:val="2"/>
            <w:vAlign w:val="center"/>
          </w:tcPr>
          <w:p w14:paraId="1E49410A" w14:textId="77777777" w:rsidR="00DD6B13" w:rsidRDefault="00B86895">
            <w:pPr>
              <w:widowControl/>
              <w:spacing w:line="360" w:lineRule="auto"/>
              <w:jc w:val="center"/>
              <w:rPr>
                <w:rFonts w:ascii="宋体" w:eastAsia="宋体" w:hAnsi="宋体" w:cs="宋体"/>
                <w:bCs/>
                <w:szCs w:val="21"/>
              </w:rPr>
            </w:pPr>
            <w:r>
              <w:rPr>
                <w:rStyle w:val="ad"/>
                <w:rFonts w:ascii="宋体" w:eastAsia="宋体" w:hAnsi="宋体" w:cs="宋体" w:hint="eastAsia"/>
                <w:b w:val="0"/>
                <w:szCs w:val="21"/>
              </w:rPr>
              <w:t>维修零配件和延续保修</w:t>
            </w:r>
          </w:p>
        </w:tc>
        <w:tc>
          <w:tcPr>
            <w:tcW w:w="6585" w:type="dxa"/>
            <w:vAlign w:val="center"/>
          </w:tcPr>
          <w:p w14:paraId="7B50F186"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hint="eastAsia"/>
                <w:szCs w:val="21"/>
                <w:u w:val="single"/>
              </w:rPr>
              <w:t>1</w:t>
            </w:r>
            <w:r>
              <w:rPr>
                <w:rFonts w:ascii="宋体" w:eastAsia="宋体" w:hAnsi="宋体" w:cs="宋体"/>
                <w:szCs w:val="21"/>
                <w:u w:val="single"/>
              </w:rPr>
              <w:t>2</w:t>
            </w:r>
            <w:r>
              <w:rPr>
                <w:rFonts w:ascii="宋体" w:eastAsia="宋体" w:hAnsi="宋体" w:cs="宋体" w:hint="eastAsia"/>
                <w:szCs w:val="21"/>
              </w:rPr>
              <w:t>内响应，</w:t>
            </w:r>
            <w:r>
              <w:rPr>
                <w:rFonts w:ascii="宋体" w:eastAsia="宋体" w:hAnsi="宋体" w:cs="宋体" w:hint="eastAsia"/>
                <w:szCs w:val="21"/>
                <w:u w:val="single"/>
              </w:rPr>
              <w:t>24</w:t>
            </w:r>
            <w:r>
              <w:rPr>
                <w:rFonts w:ascii="宋体" w:eastAsia="宋体" w:hAnsi="宋体" w:cs="宋体" w:hint="eastAsia"/>
                <w:szCs w:val="21"/>
              </w:rPr>
              <w:t>小时维修到位，并在</w:t>
            </w:r>
            <w:r>
              <w:rPr>
                <w:rFonts w:ascii="宋体" w:eastAsia="宋体" w:hAnsi="宋体" w:cs="宋体"/>
                <w:szCs w:val="21"/>
                <w:u w:val="single"/>
              </w:rPr>
              <w:t>72</w:t>
            </w:r>
            <w:r>
              <w:rPr>
                <w:rFonts w:ascii="宋体" w:eastAsia="宋体" w:hAnsi="宋体" w:cs="宋体" w:hint="eastAsia"/>
                <w:szCs w:val="21"/>
              </w:rPr>
              <w:t>内消除故障（不可抗力情况除外）。设备零配件供应及时，特殊情况下可提供备用机。</w:t>
            </w:r>
          </w:p>
        </w:tc>
      </w:tr>
      <w:tr w:rsidR="00DD6B13" w14:paraId="0D859AB6" w14:textId="77777777">
        <w:trPr>
          <w:trHeight w:val="800"/>
          <w:jc w:val="center"/>
        </w:trPr>
        <w:tc>
          <w:tcPr>
            <w:tcW w:w="726" w:type="dxa"/>
            <w:vAlign w:val="center"/>
          </w:tcPr>
          <w:p w14:paraId="48724B33" w14:textId="77777777" w:rsidR="00DD6B13" w:rsidRDefault="00B86895">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542" w:type="dxa"/>
            <w:gridSpan w:val="2"/>
            <w:vAlign w:val="center"/>
          </w:tcPr>
          <w:p w14:paraId="63BBB9EB" w14:textId="77777777" w:rsidR="00DD6B13" w:rsidRDefault="00B86895">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33D856C5"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DD6B13" w14:paraId="775EE6A7" w14:textId="77777777">
        <w:trPr>
          <w:trHeight w:val="454"/>
          <w:jc w:val="center"/>
        </w:trPr>
        <w:tc>
          <w:tcPr>
            <w:tcW w:w="8853" w:type="dxa"/>
            <w:gridSpan w:val="4"/>
            <w:vAlign w:val="center"/>
          </w:tcPr>
          <w:p w14:paraId="417D1A18" w14:textId="77777777" w:rsidR="00DD6B13" w:rsidRDefault="00B86895">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DD6B13" w14:paraId="1A46D2B6" w14:textId="77777777">
        <w:trPr>
          <w:trHeight w:val="454"/>
          <w:jc w:val="center"/>
        </w:trPr>
        <w:tc>
          <w:tcPr>
            <w:tcW w:w="726" w:type="dxa"/>
            <w:vMerge w:val="restart"/>
            <w:vAlign w:val="center"/>
          </w:tcPr>
          <w:p w14:paraId="0EC39001" w14:textId="77777777" w:rsidR="00DD6B13" w:rsidRDefault="00B86895">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542" w:type="dxa"/>
            <w:gridSpan w:val="2"/>
            <w:vMerge w:val="restart"/>
            <w:vAlign w:val="center"/>
          </w:tcPr>
          <w:p w14:paraId="7F78293C" w14:textId="77777777" w:rsidR="00DD6B13" w:rsidRDefault="00B86895">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DD6B13" w14:paraId="05DC7BC0" w14:textId="77777777">
        <w:trPr>
          <w:trHeight w:val="454"/>
          <w:jc w:val="center"/>
        </w:trPr>
        <w:tc>
          <w:tcPr>
            <w:tcW w:w="726" w:type="dxa"/>
            <w:vMerge/>
            <w:vAlign w:val="center"/>
          </w:tcPr>
          <w:p w14:paraId="2A0E42EC"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002A110F" w14:textId="77777777" w:rsidR="00DD6B13" w:rsidRDefault="00DD6B13">
            <w:pPr>
              <w:widowControl/>
              <w:spacing w:line="360" w:lineRule="auto"/>
              <w:jc w:val="center"/>
              <w:rPr>
                <w:rFonts w:ascii="宋体" w:eastAsia="宋体" w:hAnsi="宋体" w:cs="宋体"/>
                <w:b/>
                <w:szCs w:val="21"/>
              </w:rPr>
            </w:pPr>
          </w:p>
        </w:tc>
        <w:tc>
          <w:tcPr>
            <w:tcW w:w="6585" w:type="dxa"/>
            <w:vAlign w:val="center"/>
          </w:tcPr>
          <w:p w14:paraId="68DD1E33"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1.2付款期限和方式：货物验收合格后，由采购方根据内部财务流程进行对公转账支付。</w:t>
            </w:r>
          </w:p>
        </w:tc>
      </w:tr>
      <w:tr w:rsidR="00DD6B13" w14:paraId="5F7F743D" w14:textId="77777777">
        <w:trPr>
          <w:trHeight w:val="454"/>
          <w:jc w:val="center"/>
        </w:trPr>
        <w:tc>
          <w:tcPr>
            <w:tcW w:w="726" w:type="dxa"/>
            <w:vMerge/>
            <w:vAlign w:val="center"/>
          </w:tcPr>
          <w:p w14:paraId="768421DB"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4613B5BC" w14:textId="77777777" w:rsidR="00DD6B13" w:rsidRDefault="00DD6B13">
            <w:pPr>
              <w:widowControl/>
              <w:spacing w:line="360" w:lineRule="auto"/>
              <w:jc w:val="center"/>
              <w:rPr>
                <w:rFonts w:ascii="宋体" w:eastAsia="宋体" w:hAnsi="宋体" w:cs="宋体"/>
                <w:szCs w:val="21"/>
              </w:rPr>
            </w:pPr>
          </w:p>
        </w:tc>
        <w:tc>
          <w:tcPr>
            <w:tcW w:w="6585" w:type="dxa"/>
            <w:vAlign w:val="center"/>
          </w:tcPr>
          <w:p w14:paraId="7D2FCBC7"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DD6B13" w:rsidRDefault="00B86895">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DD6B13" w:rsidRDefault="00B86895">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DD6B13" w:rsidRDefault="00B86895">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DD6B13" w14:paraId="4F79BF92" w14:textId="77777777">
        <w:trPr>
          <w:trHeight w:val="454"/>
          <w:jc w:val="center"/>
        </w:trPr>
        <w:tc>
          <w:tcPr>
            <w:tcW w:w="726" w:type="dxa"/>
            <w:vMerge/>
            <w:vAlign w:val="center"/>
          </w:tcPr>
          <w:p w14:paraId="379B3183"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57C730E6" w14:textId="77777777" w:rsidR="00DD6B13" w:rsidRDefault="00DD6B13">
            <w:pPr>
              <w:widowControl/>
              <w:spacing w:line="360" w:lineRule="auto"/>
              <w:jc w:val="center"/>
              <w:rPr>
                <w:rFonts w:ascii="宋体" w:eastAsia="宋体" w:hAnsi="宋体" w:cs="宋体"/>
                <w:szCs w:val="21"/>
              </w:rPr>
            </w:pPr>
          </w:p>
        </w:tc>
        <w:tc>
          <w:tcPr>
            <w:tcW w:w="6585" w:type="dxa"/>
          </w:tcPr>
          <w:p w14:paraId="0FABDE3F"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DD6B13" w14:paraId="7AD4CA7C" w14:textId="77777777">
        <w:trPr>
          <w:trHeight w:val="682"/>
          <w:jc w:val="center"/>
        </w:trPr>
        <w:tc>
          <w:tcPr>
            <w:tcW w:w="726" w:type="dxa"/>
            <w:vMerge w:val="restart"/>
            <w:vAlign w:val="center"/>
          </w:tcPr>
          <w:p w14:paraId="0CB73615"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542" w:type="dxa"/>
            <w:gridSpan w:val="2"/>
            <w:vMerge w:val="restart"/>
            <w:vAlign w:val="center"/>
          </w:tcPr>
          <w:p w14:paraId="6BA288A3" w14:textId="77777777" w:rsidR="00DD6B13" w:rsidRDefault="00B86895">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DD6B13" w:rsidRDefault="00B86895">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 5天内向采购人提供设备的运行、安装、使用环境要求。</w:t>
            </w:r>
          </w:p>
        </w:tc>
      </w:tr>
      <w:tr w:rsidR="00DD6B13" w14:paraId="4D16627B" w14:textId="77777777">
        <w:trPr>
          <w:trHeight w:val="132"/>
          <w:jc w:val="center"/>
        </w:trPr>
        <w:tc>
          <w:tcPr>
            <w:tcW w:w="726" w:type="dxa"/>
            <w:vMerge/>
            <w:vAlign w:val="center"/>
          </w:tcPr>
          <w:p w14:paraId="320D5DCD"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45D45757" w14:textId="77777777" w:rsidR="00DD6B13" w:rsidRDefault="00DD6B13">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DD6B13" w:rsidRDefault="00B86895">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DD6B13" w14:paraId="128CA38B" w14:textId="77777777">
        <w:trPr>
          <w:trHeight w:val="689"/>
          <w:jc w:val="center"/>
        </w:trPr>
        <w:tc>
          <w:tcPr>
            <w:tcW w:w="726" w:type="dxa"/>
            <w:vMerge/>
            <w:vAlign w:val="center"/>
          </w:tcPr>
          <w:p w14:paraId="21EFDC4A"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09E2CD5D" w14:textId="77777777" w:rsidR="00DD6B13" w:rsidRDefault="00DD6B13">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DD6B13" w:rsidRDefault="00B86895">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DD6B13" w14:paraId="7ED006B8" w14:textId="77777777">
        <w:trPr>
          <w:trHeight w:val="689"/>
          <w:jc w:val="center"/>
        </w:trPr>
        <w:tc>
          <w:tcPr>
            <w:tcW w:w="726" w:type="dxa"/>
            <w:vMerge/>
            <w:vAlign w:val="center"/>
          </w:tcPr>
          <w:p w14:paraId="386AD9A6"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762C7A16" w14:textId="77777777" w:rsidR="00DD6B13" w:rsidRDefault="00DD6B13">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DD6B13" w:rsidRDefault="00B86895">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DD6B13" w14:paraId="6A30291F" w14:textId="77777777">
        <w:trPr>
          <w:trHeight w:val="689"/>
          <w:jc w:val="center"/>
        </w:trPr>
        <w:tc>
          <w:tcPr>
            <w:tcW w:w="726" w:type="dxa"/>
            <w:vMerge/>
            <w:vAlign w:val="center"/>
          </w:tcPr>
          <w:p w14:paraId="091E3043"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662E2160" w14:textId="77777777" w:rsidR="00DD6B13" w:rsidRDefault="00DD6B13">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DD6B13" w:rsidRDefault="00B86895">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DD6B13" w14:paraId="4ADDC18A" w14:textId="77777777">
        <w:trPr>
          <w:trHeight w:val="689"/>
          <w:jc w:val="center"/>
        </w:trPr>
        <w:tc>
          <w:tcPr>
            <w:tcW w:w="726" w:type="dxa"/>
            <w:vMerge/>
            <w:vAlign w:val="center"/>
          </w:tcPr>
          <w:p w14:paraId="31334D51"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1829EA6E" w14:textId="77777777" w:rsidR="00DD6B13" w:rsidRDefault="00DD6B13">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DD6B13" w:rsidRDefault="00B86895">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DD6B13" w14:paraId="4A88BC7B" w14:textId="77777777">
        <w:trPr>
          <w:trHeight w:val="689"/>
          <w:jc w:val="center"/>
        </w:trPr>
        <w:tc>
          <w:tcPr>
            <w:tcW w:w="726" w:type="dxa"/>
            <w:vMerge/>
            <w:vAlign w:val="center"/>
          </w:tcPr>
          <w:p w14:paraId="3856AAE4"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6FE6CBE9" w14:textId="77777777" w:rsidR="00DD6B13" w:rsidRDefault="00DD6B13">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DD6B13" w:rsidRDefault="00B86895">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DD6B13" w14:paraId="720211CE" w14:textId="77777777">
        <w:trPr>
          <w:trHeight w:val="454"/>
          <w:jc w:val="center"/>
        </w:trPr>
        <w:tc>
          <w:tcPr>
            <w:tcW w:w="726" w:type="dxa"/>
            <w:vMerge w:val="restart"/>
            <w:vAlign w:val="center"/>
          </w:tcPr>
          <w:p w14:paraId="5068F693"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
                <w:szCs w:val="21"/>
              </w:rPr>
              <w:t>3</w:t>
            </w:r>
          </w:p>
        </w:tc>
        <w:tc>
          <w:tcPr>
            <w:tcW w:w="1542" w:type="dxa"/>
            <w:gridSpan w:val="2"/>
            <w:vMerge w:val="restart"/>
            <w:vAlign w:val="center"/>
          </w:tcPr>
          <w:p w14:paraId="65C8453C"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
                <w:szCs w:val="21"/>
              </w:rPr>
              <w:t>培训</w:t>
            </w:r>
          </w:p>
        </w:tc>
        <w:tc>
          <w:tcPr>
            <w:tcW w:w="6585" w:type="dxa"/>
          </w:tcPr>
          <w:p w14:paraId="4F14F4D9" w14:textId="77777777" w:rsidR="00DD6B13" w:rsidRDefault="00B86895">
            <w:pPr>
              <w:widowControl/>
              <w:spacing w:line="360" w:lineRule="auto"/>
              <w:jc w:val="left"/>
              <w:rPr>
                <w:rFonts w:ascii="宋体" w:eastAsia="宋体" w:hAnsi="宋体" w:cs="宋体"/>
                <w:szCs w:val="21"/>
              </w:rPr>
            </w:pPr>
            <w:r>
              <w:rPr>
                <w:rFonts w:ascii="宋体" w:eastAsia="宋体" w:hAnsi="宋体" w:cs="宋体" w:hint="eastAsia"/>
                <w:szCs w:val="21"/>
              </w:rPr>
              <w:t>3.1 投标供应商应派专业技术人员免费对采购单位指定人员进行定期培训及指导，直至其完全掌握设备的基本故障处理技术。</w:t>
            </w:r>
          </w:p>
        </w:tc>
      </w:tr>
      <w:tr w:rsidR="00DD6B13" w14:paraId="0975A1A9" w14:textId="77777777">
        <w:trPr>
          <w:trHeight w:val="454"/>
          <w:jc w:val="center"/>
        </w:trPr>
        <w:tc>
          <w:tcPr>
            <w:tcW w:w="726" w:type="dxa"/>
            <w:vMerge/>
            <w:vAlign w:val="center"/>
          </w:tcPr>
          <w:p w14:paraId="5471F808"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33452FD6" w14:textId="77777777" w:rsidR="00DD6B13" w:rsidRDefault="00DD6B13">
            <w:pPr>
              <w:widowControl/>
              <w:spacing w:line="360" w:lineRule="auto"/>
              <w:rPr>
                <w:rFonts w:ascii="宋体" w:eastAsia="宋体" w:hAnsi="宋体" w:cs="宋体"/>
                <w:b/>
                <w:szCs w:val="21"/>
              </w:rPr>
            </w:pPr>
          </w:p>
        </w:tc>
        <w:tc>
          <w:tcPr>
            <w:tcW w:w="6585" w:type="dxa"/>
          </w:tcPr>
          <w:p w14:paraId="0048F1EC" w14:textId="77777777" w:rsidR="00DD6B13" w:rsidRDefault="00B86895">
            <w:pPr>
              <w:widowControl/>
              <w:spacing w:line="360" w:lineRule="auto"/>
              <w:jc w:val="left"/>
              <w:rPr>
                <w:rFonts w:ascii="宋体" w:eastAsia="宋体" w:hAnsi="宋体" w:cs="宋体"/>
                <w:szCs w:val="21"/>
              </w:rPr>
            </w:pPr>
            <w:r>
              <w:rPr>
                <w:rFonts w:ascii="宋体" w:eastAsia="宋体" w:hAnsi="宋体" w:cs="宋体" w:hint="eastAsia"/>
                <w:szCs w:val="21"/>
              </w:rPr>
              <w:t>3.2 现场培训：供应商应提供现场技术培训，保证使用人员正常操作设备的各种功能。</w:t>
            </w:r>
          </w:p>
        </w:tc>
      </w:tr>
      <w:tr w:rsidR="00DD6B13" w14:paraId="75AF8F06" w14:textId="77777777">
        <w:trPr>
          <w:trHeight w:val="675"/>
          <w:jc w:val="center"/>
        </w:trPr>
        <w:tc>
          <w:tcPr>
            <w:tcW w:w="726" w:type="dxa"/>
            <w:vAlign w:val="center"/>
          </w:tcPr>
          <w:p w14:paraId="00C78958"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542" w:type="dxa"/>
            <w:gridSpan w:val="2"/>
            <w:vAlign w:val="center"/>
          </w:tcPr>
          <w:p w14:paraId="01ECB8A0"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
                <w:szCs w:val="21"/>
              </w:rPr>
              <w:t>知识产权</w:t>
            </w:r>
          </w:p>
        </w:tc>
        <w:tc>
          <w:tcPr>
            <w:tcW w:w="6585" w:type="dxa"/>
          </w:tcPr>
          <w:p w14:paraId="7173772B" w14:textId="77777777" w:rsidR="00DD6B13" w:rsidRDefault="00B86895">
            <w:pPr>
              <w:widowControl/>
              <w:spacing w:line="360" w:lineRule="auto"/>
              <w:jc w:val="left"/>
              <w:rPr>
                <w:rFonts w:ascii="宋体" w:eastAsia="宋体" w:hAnsi="宋体" w:cs="宋体"/>
                <w:szCs w:val="21"/>
              </w:rPr>
            </w:pPr>
            <w:r>
              <w:rPr>
                <w:rFonts w:ascii="宋体" w:eastAsia="宋体" w:hAnsi="宋体" w:cs="宋体" w:hint="eastAsia"/>
                <w:szCs w:val="21"/>
              </w:rPr>
              <w:t>4.1 供应商提供的产品不得侵害第三人的知识产权，否则，供应商应赔偿采购人因此遭受的一切损失</w:t>
            </w:r>
          </w:p>
        </w:tc>
      </w:tr>
      <w:tr w:rsidR="00DD6B13" w14:paraId="5111BD9A" w14:textId="77777777">
        <w:trPr>
          <w:trHeight w:val="271"/>
          <w:jc w:val="center"/>
        </w:trPr>
        <w:tc>
          <w:tcPr>
            <w:tcW w:w="726" w:type="dxa"/>
            <w:vMerge w:val="restart"/>
            <w:vAlign w:val="center"/>
          </w:tcPr>
          <w:p w14:paraId="6B0EDCD4"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
                <w:szCs w:val="21"/>
              </w:rPr>
              <w:t>5</w:t>
            </w:r>
          </w:p>
        </w:tc>
        <w:tc>
          <w:tcPr>
            <w:tcW w:w="1542" w:type="dxa"/>
            <w:gridSpan w:val="2"/>
            <w:vMerge w:val="restart"/>
            <w:vAlign w:val="center"/>
          </w:tcPr>
          <w:p w14:paraId="343A9067" w14:textId="77777777" w:rsidR="00DD6B13" w:rsidRDefault="00B86895">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7777777" w:rsidR="00DD6B13" w:rsidRDefault="00B86895">
            <w:pPr>
              <w:widowControl/>
              <w:spacing w:line="360" w:lineRule="auto"/>
              <w:jc w:val="left"/>
              <w:rPr>
                <w:rFonts w:ascii="宋体" w:eastAsia="宋体" w:hAnsi="宋体" w:cs="宋体"/>
                <w:szCs w:val="21"/>
              </w:rPr>
            </w:pPr>
            <w:r>
              <w:rPr>
                <w:rFonts w:ascii="宋体" w:eastAsia="宋体" w:hAnsi="宋体" w:cs="宋体" w:hint="eastAsia"/>
                <w:szCs w:val="21"/>
              </w:rPr>
              <w:t>5.1 供应商中标后须在验收时提供经厂家授权的有效项目授权书扫描件，或者能够证明货物是原厂出厂4</w:t>
            </w:r>
            <w:r>
              <w:rPr>
                <w:rFonts w:ascii="宋体" w:eastAsia="宋体" w:hAnsi="宋体" w:cs="宋体"/>
                <w:szCs w:val="21"/>
              </w:rPr>
              <w:t>00</w:t>
            </w:r>
            <w:r>
              <w:rPr>
                <w:rFonts w:ascii="宋体" w:eastAsia="宋体" w:hAnsi="宋体" w:cs="宋体" w:hint="eastAsia"/>
                <w:szCs w:val="21"/>
              </w:rPr>
              <w:t>电话查询，否则验收不通过。</w:t>
            </w:r>
          </w:p>
        </w:tc>
      </w:tr>
      <w:tr w:rsidR="00DD6B13" w14:paraId="23571A08" w14:textId="77777777">
        <w:trPr>
          <w:trHeight w:val="461"/>
          <w:jc w:val="center"/>
        </w:trPr>
        <w:tc>
          <w:tcPr>
            <w:tcW w:w="726" w:type="dxa"/>
            <w:vMerge/>
            <w:vAlign w:val="center"/>
          </w:tcPr>
          <w:p w14:paraId="79D348D9" w14:textId="77777777" w:rsidR="00DD6B13" w:rsidRDefault="00DD6B13">
            <w:pPr>
              <w:widowControl/>
              <w:spacing w:line="360" w:lineRule="auto"/>
              <w:jc w:val="center"/>
              <w:rPr>
                <w:rFonts w:ascii="宋体" w:eastAsia="宋体" w:hAnsi="宋体" w:cs="宋体"/>
                <w:b/>
                <w:szCs w:val="21"/>
              </w:rPr>
            </w:pPr>
          </w:p>
        </w:tc>
        <w:tc>
          <w:tcPr>
            <w:tcW w:w="1542" w:type="dxa"/>
            <w:gridSpan w:val="2"/>
            <w:vMerge/>
            <w:vAlign w:val="center"/>
          </w:tcPr>
          <w:p w14:paraId="399EACE3" w14:textId="77777777" w:rsidR="00DD6B13" w:rsidRDefault="00DD6B13">
            <w:pPr>
              <w:widowControl/>
              <w:spacing w:line="360" w:lineRule="auto"/>
              <w:jc w:val="center"/>
              <w:rPr>
                <w:rFonts w:ascii="宋体" w:eastAsia="宋体" w:hAnsi="宋体" w:cs="宋体"/>
                <w:b/>
                <w:szCs w:val="21"/>
              </w:rPr>
            </w:pPr>
          </w:p>
        </w:tc>
        <w:tc>
          <w:tcPr>
            <w:tcW w:w="6585" w:type="dxa"/>
            <w:vAlign w:val="center"/>
          </w:tcPr>
          <w:p w14:paraId="175B4447" w14:textId="77777777" w:rsidR="00DD6B13" w:rsidRDefault="00B86895">
            <w:pPr>
              <w:widowControl/>
              <w:spacing w:line="360" w:lineRule="auto"/>
              <w:rPr>
                <w:rFonts w:ascii="宋体" w:eastAsia="宋体" w:hAnsi="宋体" w:cs="宋体"/>
                <w:szCs w:val="21"/>
              </w:rPr>
            </w:pPr>
            <w:r>
              <w:rPr>
                <w:rFonts w:ascii="宋体" w:eastAsia="宋体" w:hAnsi="宋体" w:cs="宋体" w:hint="eastAsia"/>
                <w:szCs w:val="21"/>
              </w:rPr>
              <w:t>5.2供应商应按其投标文件中的承诺，进行其他售后服务工作。</w:t>
            </w:r>
          </w:p>
        </w:tc>
      </w:tr>
    </w:tbl>
    <w:p w14:paraId="30A3A2C6" w14:textId="77777777" w:rsidR="00DD6B13" w:rsidRDefault="00DD6B13">
      <w:pPr>
        <w:spacing w:line="360" w:lineRule="auto"/>
        <w:jc w:val="left"/>
        <w:rPr>
          <w:rFonts w:ascii="宋体" w:hAnsi="宋体"/>
          <w:szCs w:val="21"/>
        </w:rPr>
      </w:pPr>
    </w:p>
    <w:sectPr w:rsidR="00DD6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D3E7" w14:textId="77777777" w:rsidR="00F95C0B" w:rsidRDefault="00F95C0B" w:rsidP="0047611F">
      <w:r>
        <w:separator/>
      </w:r>
    </w:p>
  </w:endnote>
  <w:endnote w:type="continuationSeparator" w:id="0">
    <w:p w14:paraId="16A85426" w14:textId="77777777" w:rsidR="00F95C0B" w:rsidRDefault="00F95C0B" w:rsidP="0047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83CF" w14:textId="77777777" w:rsidR="00F95C0B" w:rsidRDefault="00F95C0B" w:rsidP="0047611F">
      <w:r>
        <w:separator/>
      </w:r>
    </w:p>
  </w:footnote>
  <w:footnote w:type="continuationSeparator" w:id="0">
    <w:p w14:paraId="19112509" w14:textId="77777777" w:rsidR="00F95C0B" w:rsidRDefault="00F95C0B" w:rsidP="00476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47C9"/>
    <w:rsid w:val="000A0D3E"/>
    <w:rsid w:val="000A1742"/>
    <w:rsid w:val="000C5E0C"/>
    <w:rsid w:val="000C5E4D"/>
    <w:rsid w:val="000D7046"/>
    <w:rsid w:val="000E2963"/>
    <w:rsid w:val="000E75D5"/>
    <w:rsid w:val="0016055B"/>
    <w:rsid w:val="00174C07"/>
    <w:rsid w:val="00194D8C"/>
    <w:rsid w:val="001B6657"/>
    <w:rsid w:val="001C14E6"/>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7611F"/>
    <w:rsid w:val="0048389C"/>
    <w:rsid w:val="00495439"/>
    <w:rsid w:val="004A3B0D"/>
    <w:rsid w:val="004E6F97"/>
    <w:rsid w:val="0050538A"/>
    <w:rsid w:val="00511D9A"/>
    <w:rsid w:val="00531B4A"/>
    <w:rsid w:val="00532622"/>
    <w:rsid w:val="00534EAA"/>
    <w:rsid w:val="00564F41"/>
    <w:rsid w:val="00574132"/>
    <w:rsid w:val="00585F2E"/>
    <w:rsid w:val="005C77BF"/>
    <w:rsid w:val="00610268"/>
    <w:rsid w:val="00636B2A"/>
    <w:rsid w:val="0065536D"/>
    <w:rsid w:val="006B163F"/>
    <w:rsid w:val="006C0CB9"/>
    <w:rsid w:val="006C7E25"/>
    <w:rsid w:val="007006E2"/>
    <w:rsid w:val="00711775"/>
    <w:rsid w:val="007513FE"/>
    <w:rsid w:val="007526F5"/>
    <w:rsid w:val="00760C75"/>
    <w:rsid w:val="007A37B4"/>
    <w:rsid w:val="007A7713"/>
    <w:rsid w:val="007D0524"/>
    <w:rsid w:val="007D0997"/>
    <w:rsid w:val="007D6115"/>
    <w:rsid w:val="007F2E5F"/>
    <w:rsid w:val="00810D64"/>
    <w:rsid w:val="00834754"/>
    <w:rsid w:val="00836089"/>
    <w:rsid w:val="008404AE"/>
    <w:rsid w:val="00870F40"/>
    <w:rsid w:val="00885B4A"/>
    <w:rsid w:val="008B5505"/>
    <w:rsid w:val="009017A7"/>
    <w:rsid w:val="009453AE"/>
    <w:rsid w:val="009C0872"/>
    <w:rsid w:val="009D6CBD"/>
    <w:rsid w:val="00A20AA6"/>
    <w:rsid w:val="00A309DE"/>
    <w:rsid w:val="00A521A6"/>
    <w:rsid w:val="00A76012"/>
    <w:rsid w:val="00A85BFC"/>
    <w:rsid w:val="00AD2A28"/>
    <w:rsid w:val="00AD6047"/>
    <w:rsid w:val="00AF7205"/>
    <w:rsid w:val="00AF7D63"/>
    <w:rsid w:val="00B130C0"/>
    <w:rsid w:val="00B86895"/>
    <w:rsid w:val="00BC203C"/>
    <w:rsid w:val="00BC4B38"/>
    <w:rsid w:val="00BF3432"/>
    <w:rsid w:val="00C2090A"/>
    <w:rsid w:val="00C2775C"/>
    <w:rsid w:val="00C35167"/>
    <w:rsid w:val="00C36FF3"/>
    <w:rsid w:val="00C4449D"/>
    <w:rsid w:val="00C84319"/>
    <w:rsid w:val="00CA196E"/>
    <w:rsid w:val="00CA5EE2"/>
    <w:rsid w:val="00CB7CCF"/>
    <w:rsid w:val="00D10E62"/>
    <w:rsid w:val="00D143E6"/>
    <w:rsid w:val="00D87A85"/>
    <w:rsid w:val="00DC1743"/>
    <w:rsid w:val="00DD6B13"/>
    <w:rsid w:val="00E1711A"/>
    <w:rsid w:val="00E5035D"/>
    <w:rsid w:val="00EB1E94"/>
    <w:rsid w:val="00EC3FE7"/>
    <w:rsid w:val="00EC4B27"/>
    <w:rsid w:val="00EF76BB"/>
    <w:rsid w:val="00F0084A"/>
    <w:rsid w:val="00F51A94"/>
    <w:rsid w:val="00F95C0B"/>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68B792F"/>
    <w:rsid w:val="47C06F1E"/>
    <w:rsid w:val="4FD55530"/>
    <w:rsid w:val="562763BA"/>
    <w:rsid w:val="56E2016F"/>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DE1FB"/>
  <w15:docId w15:val="{8D2CD807-E98F-4DD9-813F-9CF57C5A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390</Words>
  <Characters>2224</Characters>
  <Application>Microsoft Office Word</Application>
  <DocSecurity>0</DocSecurity>
  <Lines>18</Lines>
  <Paragraphs>5</Paragraphs>
  <ScaleCrop>false</ScaleCrop>
  <Company>HP Inc.</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Administrator</cp:lastModifiedBy>
  <cp:revision>3</cp:revision>
  <dcterms:created xsi:type="dcterms:W3CDTF">2025-11-27T07:56:00Z</dcterms:created>
  <dcterms:modified xsi:type="dcterms:W3CDTF">2025-11-27T07:57:00Z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177F9D817AB24FC1AE4D5E0252165E0C_13</vt:lpwstr>
  </property>
  <property fmtid="{D5CDD505-2E9C-101B-9397-08002B2CF9AE}" pid="4" name="KSOTemplateDocerSaveRecord">
    <vt:lpwstr>eyJoZGlkIjoiMDhkNzM0MTU0ZGE4ZDI0ZDQxZTFmOGZmZWNjZjljYzUiLCJ1c2VySWQiOiIxNjc0NDcyODc3In0=</vt:lpwstr>
  </property>
</Properties>
</file>