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hint="default" w:ascii="Arial" w:eastAsiaTheme="minorEastAsia"/>
          <w:sz w:val="21"/>
          <w:lang w:val="en-US" w:eastAsia="zh-CN"/>
        </w:rPr>
      </w:pPr>
      <w:r>
        <w:rPr>
          <w:rFonts w:hint="eastAsia" w:ascii="Arial"/>
          <w:sz w:val="21"/>
          <w:lang w:val="en-US" w:eastAsia="zh-CN"/>
        </w:rPr>
        <w:t>附件：</w:t>
      </w:r>
    </w:p>
    <w:p>
      <w:pPr>
        <w:jc w:val="center"/>
        <w:rPr>
          <w:rFonts w:hint="eastAsia"/>
          <w:b/>
          <w:bCs/>
          <w:spacing w:val="-5"/>
          <w:sz w:val="33"/>
          <w:szCs w:val="33"/>
        </w:rPr>
      </w:pPr>
      <w:r>
        <w:rPr>
          <w:rFonts w:hint="eastAsia"/>
          <w:b/>
          <w:bCs/>
          <w:spacing w:val="-5"/>
          <w:sz w:val="33"/>
          <w:szCs w:val="33"/>
        </w:rPr>
        <w:t>2026年急救中心调度科安全增补产品（</w:t>
      </w:r>
      <w:r>
        <w:rPr>
          <w:rFonts w:hint="eastAsia" w:eastAsia="宋体"/>
          <w:b/>
          <w:bCs/>
          <w:spacing w:val="-5"/>
          <w:sz w:val="33"/>
          <w:szCs w:val="33"/>
          <w:lang w:val="en-US" w:eastAsia="zh-CN"/>
        </w:rPr>
        <w:t>A</w:t>
      </w:r>
      <w:r>
        <w:rPr>
          <w:rFonts w:hint="eastAsia"/>
          <w:b/>
          <w:bCs/>
          <w:spacing w:val="-5"/>
          <w:sz w:val="33"/>
          <w:szCs w:val="33"/>
        </w:rPr>
        <w:t>包）项目</w:t>
      </w:r>
    </w:p>
    <w:p>
      <w:pPr>
        <w:jc w:val="center"/>
        <w:rPr>
          <w:rFonts w:hint="default" w:eastAsiaTheme="minorEastAsia"/>
          <w:sz w:val="33"/>
          <w:szCs w:val="33"/>
          <w:lang w:val="en-US" w:eastAsia="zh-CN"/>
        </w:rPr>
      </w:pPr>
      <w:r>
        <w:rPr>
          <w:rFonts w:hint="eastAsia"/>
          <w:b/>
          <w:bCs/>
          <w:spacing w:val="-5"/>
          <w:sz w:val="33"/>
          <w:szCs w:val="33"/>
          <w:lang w:val="en-US" w:eastAsia="zh-CN"/>
        </w:rPr>
        <w:t>采购需求清单</w:t>
      </w:r>
    </w:p>
    <w:p/>
    <w:tbl>
      <w:tblPr>
        <w:tblStyle w:val="8"/>
        <w:tblW w:w="11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095"/>
        <w:gridCol w:w="1290"/>
        <w:gridCol w:w="5175"/>
        <w:gridCol w:w="645"/>
        <w:gridCol w:w="675"/>
        <w:gridCol w:w="990"/>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品牌型号</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隔离防火墙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深信服/AF-1000-L2200-HK</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性能参数：网络层吞吐量：20G，应用层吞吐量：15G，防病毒吞吐量：2G，IPS吞吐量：2G，全威胁吞吐量：1.5G，并发连接数：800万，HTTP新建连接数：16万，IPSec VPN 最大接入数：1500，IPSec  VPN吞吐量：1G。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硬件参数：规格：1U，内存大小：16G，硬盘容量：128G SSD，电源：冗余电源，接口：6千兆电口。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每台含：</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 深信服防火墙软件基础级;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3套* 深信服云智订阅软件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 3年* 深信服云威胁情报网关订阅软件</w:t>
            </w:r>
          </w:p>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1"/>
                <w:szCs w:val="21"/>
                <w:u w:val="none"/>
                <w:lang w:val="en-US" w:eastAsia="zh-CN" w:bidi="ar"/>
              </w:rPr>
              <w:t>3年* 维保服务;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118500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118500</w:t>
            </w:r>
          </w:p>
        </w:tc>
      </w:tr>
    </w:tbl>
    <w:p/>
    <w:p/>
    <w:p/>
    <w:p/>
    <w:p/>
    <w:p/>
    <w:p/>
    <w:p/>
    <w:p/>
    <w:p/>
    <w:p/>
    <w:p/>
    <w:p/>
    <w:p/>
    <w:p/>
    <w:p/>
    <w:p/>
    <w:p/>
    <w:p>
      <w:bookmarkStart w:id="1" w:name="_GoBack"/>
      <w:bookmarkEnd w:id="1"/>
    </w:p>
    <w:p/>
    <w:p>
      <w:pPr>
        <w:rPr>
          <w:highlight w:val="yellow"/>
        </w:rPr>
      </w:pPr>
    </w:p>
    <w:tbl>
      <w:tblPr>
        <w:tblStyle w:val="8"/>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6"/>
        <w:gridCol w:w="36"/>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Align w:val="center"/>
          </w:tcPr>
          <w:p>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10190" w:type="dxa"/>
            <w:gridSpan w:val="3"/>
            <w:vAlign w:val="center"/>
          </w:tcPr>
          <w:p>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09" w:type="dxa"/>
            <w:vAlign w:val="center"/>
          </w:tcPr>
          <w:p>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896" w:type="dxa"/>
            <w:vAlign w:val="top"/>
          </w:tcPr>
          <w:p>
            <w:pPr>
              <w:widowControl/>
              <w:spacing w:line="360" w:lineRule="auto"/>
              <w:jc w:val="center"/>
              <w:rPr>
                <w:rFonts w:ascii="宋体" w:hAnsi="宋体" w:eastAsia="宋体" w:cs="宋体"/>
                <w:szCs w:val="21"/>
              </w:rPr>
            </w:pPr>
          </w:p>
          <w:p>
            <w:pPr>
              <w:widowControl/>
              <w:spacing w:line="360" w:lineRule="auto"/>
              <w:jc w:val="center"/>
              <w:rPr>
                <w:rFonts w:ascii="宋体" w:hAnsi="宋体" w:eastAsia="宋体" w:cs="宋体"/>
                <w:szCs w:val="21"/>
              </w:rPr>
            </w:pPr>
          </w:p>
          <w:p>
            <w:pPr>
              <w:widowControl/>
              <w:spacing w:line="360" w:lineRule="auto"/>
              <w:jc w:val="center"/>
              <w:rPr>
                <w:rFonts w:hint="eastAsia" w:ascii="宋体" w:hAnsi="宋体" w:eastAsia="宋体" w:cs="宋体"/>
                <w:szCs w:val="21"/>
              </w:rPr>
            </w:pPr>
          </w:p>
          <w:p>
            <w:pPr>
              <w:widowControl/>
              <w:spacing w:line="360" w:lineRule="auto"/>
              <w:jc w:val="center"/>
              <w:rPr>
                <w:rFonts w:hint="eastAsia" w:ascii="宋体" w:hAnsi="宋体" w:eastAsia="宋体" w:cs="宋体"/>
                <w:szCs w:val="21"/>
              </w:rPr>
            </w:pPr>
          </w:p>
          <w:p>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8294" w:type="dxa"/>
            <w:gridSpan w:val="2"/>
          </w:tcPr>
          <w:p>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lang w:val="en-US" w:eastAsia="zh-CN"/>
              </w:rPr>
              <w:t>单位</w:t>
            </w:r>
            <w:r>
              <w:rPr>
                <w:rFonts w:ascii="宋体" w:hAnsi="宋体" w:eastAsia="宋体" w:cs="Helvetica"/>
                <w:b/>
                <w:color w:val="333333"/>
                <w:szCs w:val="21"/>
                <w:shd w:val="clear" w:color="auto" w:fill="FFFFFF"/>
              </w:rPr>
              <w:t>采购中心反馈并拉入黑名单。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Merge w:val="restart"/>
            <w:vAlign w:val="center"/>
          </w:tcPr>
          <w:p>
            <w:pPr>
              <w:widowControl/>
              <w:spacing w:line="360" w:lineRule="auto"/>
              <w:jc w:val="center"/>
              <w:rPr>
                <w:rFonts w:ascii="宋体" w:hAnsi="宋体" w:eastAsia="宋体" w:cs="宋体"/>
                <w:b/>
                <w:szCs w:val="21"/>
              </w:rPr>
            </w:pPr>
            <w:r>
              <w:rPr>
                <w:rFonts w:ascii="宋体" w:hAnsi="宋体" w:eastAsia="宋体" w:cs="宋体"/>
                <w:szCs w:val="21"/>
              </w:rPr>
              <w:t>2</w:t>
            </w:r>
          </w:p>
        </w:tc>
        <w:tc>
          <w:tcPr>
            <w:tcW w:w="1896" w:type="dxa"/>
            <w:vMerge w:val="restart"/>
            <w:vAlign w:val="center"/>
          </w:tcPr>
          <w:p>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8294" w:type="dxa"/>
            <w:gridSpan w:val="2"/>
          </w:tcPr>
          <w:p>
            <w:pPr>
              <w:widowControl/>
              <w:spacing w:line="360" w:lineRule="auto"/>
              <w:rPr>
                <w:rFonts w:ascii="宋体" w:hAnsi="宋体" w:eastAsia="宋体" w:cs="宋体"/>
                <w:b/>
                <w:szCs w:val="21"/>
              </w:rPr>
            </w:pPr>
            <w:r>
              <w:rPr>
                <w:rFonts w:hint="eastAsia" w:ascii="宋体" w:hAnsi="宋体" w:eastAsia="宋体" w:cs="宋体"/>
                <w:bCs/>
                <w:szCs w:val="21"/>
                <w:lang w:val="en-US" w:eastAsia="zh-CN"/>
              </w:rPr>
              <w:t>2</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叁</w:t>
            </w:r>
            <w:r>
              <w:rPr>
                <w:rFonts w:hint="eastAsia" w:ascii="宋体" w:hAnsi="宋体" w:eastAsia="宋体" w:cs="宋体"/>
                <w:bCs/>
                <w:szCs w:val="21"/>
                <w:u w:val="single"/>
              </w:rPr>
              <w:t>年</w:t>
            </w:r>
            <w:r>
              <w:rPr>
                <w:rFonts w:hint="eastAsia" w:ascii="宋体" w:hAnsi="宋体" w:eastAsia="宋体" w:cs="宋体"/>
                <w:bCs/>
                <w:szCs w:val="21"/>
              </w:rPr>
              <w:t>，时间自</w:t>
            </w:r>
            <w:r>
              <w:rPr>
                <w:rFonts w:hint="eastAsia" w:ascii="宋体" w:hAnsi="宋体" w:eastAsia="宋体" w:cs="宋体"/>
                <w:bCs/>
                <w:szCs w:val="21"/>
                <w:lang w:val="en-US" w:eastAsia="zh-CN"/>
              </w:rPr>
              <w:t>收货</w:t>
            </w:r>
            <w:r>
              <w:rPr>
                <w:rFonts w:hint="eastAsia" w:ascii="宋体" w:hAnsi="宋体" w:eastAsia="宋体" w:cs="宋体"/>
                <w:bCs/>
                <w:szCs w:val="21"/>
              </w:rPr>
              <w:t>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09" w:type="dxa"/>
            <w:vMerge w:val="continue"/>
            <w:vAlign w:val="center"/>
          </w:tcPr>
          <w:p>
            <w:pPr>
              <w:widowControl/>
              <w:spacing w:line="360" w:lineRule="auto"/>
              <w:rPr>
                <w:rFonts w:ascii="宋体" w:hAnsi="宋体" w:eastAsia="宋体" w:cs="宋体"/>
                <w:b/>
                <w:szCs w:val="21"/>
              </w:rPr>
            </w:pPr>
          </w:p>
        </w:tc>
        <w:tc>
          <w:tcPr>
            <w:tcW w:w="1896" w:type="dxa"/>
            <w:vMerge w:val="continue"/>
            <w:vAlign w:val="center"/>
          </w:tcPr>
          <w:p>
            <w:pPr>
              <w:widowControl/>
              <w:spacing w:line="360" w:lineRule="auto"/>
              <w:rPr>
                <w:rFonts w:ascii="宋体" w:hAnsi="宋体" w:eastAsia="宋体" w:cs="宋体"/>
                <w:b/>
                <w:szCs w:val="21"/>
              </w:rPr>
            </w:pPr>
          </w:p>
        </w:tc>
        <w:tc>
          <w:tcPr>
            <w:tcW w:w="8294" w:type="dxa"/>
            <w:gridSpan w:val="2"/>
            <w:vAlign w:val="center"/>
          </w:tcPr>
          <w:p>
            <w:pPr>
              <w:widowControl/>
              <w:spacing w:line="360" w:lineRule="auto"/>
              <w:rPr>
                <w:rFonts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.2免费保修期内，</w:t>
            </w:r>
            <w:r>
              <w:rPr>
                <w:rFonts w:hint="eastAsia" w:ascii="宋体" w:hAnsi="宋体" w:eastAsia="宋体" w:cs="宋体"/>
                <w:bCs/>
                <w:szCs w:val="21"/>
                <w:lang w:val="en-US" w:eastAsia="zh-CN"/>
              </w:rPr>
              <w:t>产品质量问题的维修与换新</w:t>
            </w:r>
            <w:r>
              <w:rPr>
                <w:rFonts w:hint="eastAsia" w:ascii="宋体" w:hAnsi="宋体" w:eastAsia="宋体" w:cs="宋体"/>
                <w:bCs/>
                <w:szCs w:val="21"/>
              </w:rPr>
              <w:t>全部免费。供应商</w:t>
            </w:r>
            <w:r>
              <w:rPr>
                <w:rFonts w:ascii="宋体" w:hAnsi="宋体" w:eastAsia="宋体" w:cs="宋体"/>
                <w:bCs/>
                <w:szCs w:val="21"/>
              </w:rPr>
              <w:t>负责对其提供的货物进行维修和</w:t>
            </w:r>
            <w:r>
              <w:rPr>
                <w:rFonts w:hint="eastAsia" w:ascii="宋体" w:hAnsi="宋体" w:eastAsia="宋体" w:cs="宋体"/>
                <w:bCs/>
                <w:szCs w:val="21"/>
                <w:lang w:val="en-US" w:eastAsia="zh-CN"/>
              </w:rPr>
              <w:t>换新</w:t>
            </w:r>
            <w:r>
              <w:rPr>
                <w:rFonts w:ascii="宋体" w:hAnsi="宋体" w:eastAsia="宋体" w:cs="宋体"/>
                <w:bCs/>
                <w:szCs w:val="21"/>
              </w:rPr>
              <w:t>，不再收取任何费用。</w:t>
            </w:r>
            <w:r>
              <w:rPr>
                <w:rFonts w:hint="eastAsia" w:ascii="宋体" w:hAnsi="宋体" w:eastAsia="宋体" w:cs="宋体"/>
                <w:bCs/>
                <w:szCs w:val="21"/>
              </w:rPr>
              <w:t>所有货物保修服务方式均为</w:t>
            </w:r>
            <w:r>
              <w:rPr>
                <w:rFonts w:hint="eastAsia" w:ascii="宋体" w:hAnsi="宋体" w:eastAsia="宋体" w:cs="宋体"/>
                <w:bCs/>
                <w:szCs w:val="21"/>
                <w:lang w:val="en-US" w:eastAsia="zh-CN"/>
              </w:rPr>
              <w:t>原厂</w:t>
            </w:r>
            <w:r>
              <w:rPr>
                <w:rFonts w:hint="eastAsia" w:ascii="宋体" w:hAnsi="宋体" w:eastAsia="宋体" w:cs="宋体"/>
                <w:bCs/>
                <w:szCs w:val="21"/>
              </w:rPr>
              <w:t>保修</w:t>
            </w:r>
            <w:r>
              <w:rPr>
                <w:rFonts w:hint="eastAsia" w:ascii="宋体" w:hAnsi="宋体" w:eastAsia="宋体" w:cs="宋体"/>
                <w:bCs/>
                <w:szCs w:val="21"/>
                <w:lang w:eastAsia="zh-CN"/>
              </w:rPr>
              <w:t>，</w:t>
            </w:r>
            <w:r>
              <w:rPr>
                <w:rFonts w:hint="eastAsia" w:ascii="宋体" w:hAnsi="宋体" w:eastAsia="宋体" w:cs="宋体"/>
                <w:bCs/>
                <w:szCs w:val="21"/>
              </w:rPr>
              <w:t>由此产生的一切费用（包括但不限于人工费、配件费、交通费）均由供应商承担。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restart"/>
            <w:vAlign w:val="center"/>
          </w:tcPr>
          <w:p>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932" w:type="dxa"/>
            <w:gridSpan w:val="2"/>
            <w:vMerge w:val="restart"/>
            <w:vAlign w:val="center"/>
          </w:tcPr>
          <w:p>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b/>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rPr>
              <w:t>1.3验收条件：</w:t>
            </w:r>
          </w:p>
          <w:p>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szCs w:val="21"/>
              </w:rPr>
            </w:pPr>
          </w:p>
        </w:tc>
        <w:tc>
          <w:tcPr>
            <w:tcW w:w="8258" w:type="dxa"/>
          </w:tcPr>
          <w:p>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9" w:type="dxa"/>
            <w:vMerge w:val="restart"/>
            <w:vAlign w:val="center"/>
          </w:tcPr>
          <w:p>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2</w:t>
            </w:r>
          </w:p>
        </w:tc>
        <w:tc>
          <w:tcPr>
            <w:tcW w:w="1932" w:type="dxa"/>
            <w:gridSpan w:val="2"/>
            <w:vMerge w:val="restart"/>
            <w:vAlign w:val="center"/>
          </w:tcPr>
          <w:p>
            <w:pPr>
              <w:widowControl/>
              <w:spacing w:line="360" w:lineRule="auto"/>
              <w:jc w:val="center"/>
              <w:rPr>
                <w:rFonts w:ascii="宋体" w:hAnsi="宋体" w:eastAsia="宋体" w:cs="宋体"/>
                <w:b w:val="0"/>
                <w:bCs w:val="0"/>
                <w:szCs w:val="21"/>
              </w:rPr>
            </w:pPr>
            <w:r>
              <w:rPr>
                <w:rStyle w:val="11"/>
                <w:rFonts w:hint="eastAsia" w:ascii="宋体" w:hAnsi="宋体" w:eastAsia="宋体" w:cs="宋体"/>
                <w:b w:val="0"/>
                <w:bCs w:val="0"/>
                <w:szCs w:val="21"/>
              </w:rPr>
              <w:t>运输及安装、调试</w:t>
            </w:r>
          </w:p>
        </w:tc>
        <w:tc>
          <w:tcPr>
            <w:tcW w:w="8258" w:type="dxa"/>
            <w:vAlign w:val="center"/>
          </w:tcPr>
          <w:p>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spacing w:line="360" w:lineRule="auto"/>
              <w:rPr>
                <w:rFonts w:hint="default" w:ascii="宋体" w:hAnsi="宋体" w:eastAsia="宋体" w:cs="宋体"/>
                <w:szCs w:val="21"/>
                <w:lang w:val="en-US" w:eastAsia="zh-CN"/>
              </w:rPr>
            </w:pPr>
            <w:r>
              <w:rPr>
                <w:rFonts w:hint="eastAsia" w:ascii="宋体" w:hAnsi="宋体" w:eastAsia="宋体" w:cs="宋体"/>
                <w:bCs/>
                <w:szCs w:val="21"/>
              </w:rPr>
              <w:t>2.2供应商须对产品进行免费安装并提供完成本项目而需要的线材和配件。</w:t>
            </w:r>
            <w:r>
              <w:rPr>
                <w:rFonts w:hint="eastAsia" w:ascii="宋体" w:hAnsi="宋体" w:eastAsia="宋体" w:cs="宋体"/>
                <w:bCs/>
                <w:szCs w:val="21"/>
                <w:lang w:val="en-US" w:eastAsia="zh-CN"/>
              </w:rPr>
              <w:t>更换和安装配件过程中对原有设备造成损坏的，所产生的一切费用由供应商承担。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w:t>
            </w:r>
            <w:r>
              <w:rPr>
                <w:rFonts w:hint="eastAsia" w:ascii="宋体" w:hAnsi="宋体" w:eastAsia="宋体" w:cs="宋体"/>
                <w:szCs w:val="21"/>
                <w:lang w:eastAsia="zh-CN"/>
              </w:rPr>
              <w:t>，</w:t>
            </w:r>
            <w:r>
              <w:rPr>
                <w:rFonts w:hint="eastAsia" w:ascii="宋体" w:hAnsi="宋体" w:eastAsia="宋体" w:cs="宋体"/>
                <w:b/>
                <w:bCs/>
                <w:szCs w:val="21"/>
                <w:lang w:eastAsia="zh-CN"/>
              </w:rPr>
              <w:t>须完成隔离防火墙与120调度机房现有网络安全架构的无缝集成调试，保障产品功能正常且不影响核心调度业务运行。</w:t>
            </w:r>
            <w:r>
              <w:rPr>
                <w:rFonts w:hint="eastAsia" w:ascii="宋体" w:hAnsi="宋体" w:eastAsia="宋体" w:cs="宋体"/>
                <w:szCs w:val="21"/>
              </w:rPr>
              <w:t>安装、调试完成后，由采购人组织技术验收和商务验收，成交人做好协助配合。验收合格后签署《验收报告》。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jc w:val="center"/>
              <w:rPr>
                <w:rStyle w:val="11"/>
                <w:rFonts w:ascii="宋体" w:hAnsi="宋体" w:eastAsia="宋体" w:cs="宋体"/>
                <w:b w:val="0"/>
                <w:bCs w:val="0"/>
                <w:szCs w:val="21"/>
              </w:rPr>
            </w:pPr>
          </w:p>
        </w:tc>
        <w:tc>
          <w:tcPr>
            <w:tcW w:w="8258" w:type="dxa"/>
            <w:vAlign w:val="center"/>
          </w:tcPr>
          <w:p>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vAlign w:val="center"/>
          </w:tcPr>
          <w:p>
            <w:pPr>
              <w:widowControl/>
              <w:spacing w:line="360" w:lineRule="auto"/>
              <w:jc w:val="center"/>
              <w:rPr>
                <w:rFonts w:ascii="宋体" w:hAnsi="宋体" w:eastAsia="宋体" w:cs="宋体"/>
                <w:b w:val="0"/>
                <w:bCs/>
                <w:szCs w:val="21"/>
              </w:rPr>
            </w:pPr>
          </w:p>
        </w:tc>
        <w:tc>
          <w:tcPr>
            <w:tcW w:w="1932" w:type="dxa"/>
            <w:gridSpan w:val="2"/>
            <w:vMerge w:val="continue"/>
            <w:vAlign w:val="center"/>
          </w:tcPr>
          <w:p>
            <w:pPr>
              <w:widowControl/>
              <w:spacing w:line="360" w:lineRule="auto"/>
              <w:rPr>
                <w:rFonts w:ascii="宋体" w:hAnsi="宋体" w:eastAsia="宋体" w:cs="宋体"/>
                <w:b w:val="0"/>
                <w:bCs w:val="0"/>
                <w:szCs w:val="21"/>
              </w:rPr>
            </w:pPr>
          </w:p>
        </w:tc>
        <w:tc>
          <w:tcPr>
            <w:tcW w:w="8258" w:type="dxa"/>
          </w:tcPr>
          <w:p>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 xml:space="preserve"> 现场培训：供应商应提供现场技术培训，保证使用人员正常操作设备的各种功能。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restart"/>
            <w:vAlign w:val="center"/>
          </w:tcPr>
          <w:p>
            <w:pPr>
              <w:widowControl/>
              <w:spacing w:line="360" w:lineRule="auto"/>
              <w:jc w:val="center"/>
              <w:rPr>
                <w:rFonts w:ascii="宋体" w:hAnsi="宋体" w:eastAsia="宋体" w:cs="宋体"/>
                <w:b w:val="0"/>
                <w:bCs/>
                <w:szCs w:val="21"/>
              </w:rPr>
            </w:pPr>
            <w:r>
              <w:rPr>
                <w:rFonts w:ascii="宋体" w:hAnsi="宋体" w:eastAsia="宋体" w:cs="宋体"/>
                <w:b w:val="0"/>
                <w:bCs/>
                <w:szCs w:val="21"/>
              </w:rPr>
              <w:t>3</w:t>
            </w:r>
          </w:p>
        </w:tc>
        <w:tc>
          <w:tcPr>
            <w:tcW w:w="1932" w:type="dxa"/>
            <w:gridSpan w:val="2"/>
            <w:vMerge w:val="restart"/>
            <w:vAlign w:val="center"/>
          </w:tcPr>
          <w:p>
            <w:pPr>
              <w:widowControl/>
              <w:spacing w:line="360" w:lineRule="auto"/>
              <w:jc w:val="center"/>
              <w:rPr>
                <w:rFonts w:ascii="宋体" w:hAnsi="宋体" w:eastAsia="宋体" w:cs="宋体"/>
                <w:b w:val="0"/>
                <w:bCs w:val="0"/>
                <w:szCs w:val="21"/>
              </w:rPr>
            </w:pPr>
            <w:r>
              <w:rPr>
                <w:rFonts w:hint="eastAsia" w:ascii="宋体" w:hAnsi="宋体" w:eastAsia="宋体" w:cs="宋体"/>
                <w:b w:val="0"/>
                <w:bCs w:val="0"/>
                <w:szCs w:val="21"/>
              </w:rPr>
              <w:t>其他</w:t>
            </w:r>
          </w:p>
        </w:tc>
        <w:tc>
          <w:tcPr>
            <w:tcW w:w="8258" w:type="dxa"/>
            <w:vAlign w:val="center"/>
          </w:tcPr>
          <w:p>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.1 供应商中标后须在验收时提供经厂家授权的有效项目</w:t>
            </w:r>
            <w:r>
              <w:rPr>
                <w:rFonts w:hint="eastAsia" w:ascii="宋体" w:hAnsi="宋体" w:eastAsia="宋体" w:cs="宋体"/>
                <w:szCs w:val="21"/>
                <w:lang w:val="en-US" w:eastAsia="zh-CN"/>
              </w:rPr>
              <w:t>原厂盖章售后服务承诺函原件</w:t>
            </w:r>
            <w:r>
              <w:rPr>
                <w:rFonts w:hint="eastAsia" w:ascii="宋体" w:hAnsi="宋体" w:eastAsia="宋体" w:cs="宋体"/>
                <w:szCs w:val="21"/>
              </w:rPr>
              <w:t>，否则验收不通过。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9" w:type="dxa"/>
            <w:vMerge w:val="continue"/>
            <w:vAlign w:val="center"/>
          </w:tcPr>
          <w:p>
            <w:pPr>
              <w:widowControl/>
              <w:spacing w:line="360" w:lineRule="auto"/>
              <w:jc w:val="center"/>
              <w:rPr>
                <w:rFonts w:ascii="宋体" w:hAnsi="宋体" w:eastAsia="宋体" w:cs="宋体"/>
                <w:b/>
                <w:szCs w:val="21"/>
              </w:rPr>
            </w:pPr>
          </w:p>
        </w:tc>
        <w:tc>
          <w:tcPr>
            <w:tcW w:w="1932" w:type="dxa"/>
            <w:gridSpan w:val="2"/>
            <w:vMerge w:val="continue"/>
            <w:vAlign w:val="center"/>
          </w:tcPr>
          <w:p>
            <w:pPr>
              <w:widowControl/>
              <w:spacing w:line="360" w:lineRule="auto"/>
              <w:jc w:val="center"/>
              <w:rPr>
                <w:rFonts w:ascii="宋体" w:hAnsi="宋体" w:eastAsia="宋体" w:cs="宋体"/>
                <w:b/>
                <w:szCs w:val="21"/>
              </w:rPr>
            </w:pPr>
          </w:p>
        </w:tc>
        <w:tc>
          <w:tcPr>
            <w:tcW w:w="8258" w:type="dxa"/>
            <w:vAlign w:val="center"/>
          </w:tcPr>
          <w:p>
            <w:pPr>
              <w:widowControl/>
              <w:spacing w:line="360" w:lineRule="auto"/>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.2供应商应按其投标文件中的承诺，进行其他售后服务工作。</w:t>
            </w:r>
          </w:p>
        </w:tc>
      </w:tr>
    </w:tbl>
    <w:p>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Helvetica">
    <w:altName w:val="Liberation Sans"/>
    <w:panose1 w:val="020B0604020202020204"/>
    <w:charset w:val="00"/>
    <w:family w:val="swiss"/>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1C2855"/>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CE4922"/>
    <w:rsid w:val="00D10E62"/>
    <w:rsid w:val="00D143E6"/>
    <w:rsid w:val="00D51DB9"/>
    <w:rsid w:val="00D87A85"/>
    <w:rsid w:val="00DA1E0A"/>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300251"/>
    <w:rsid w:val="02BB3E8D"/>
    <w:rsid w:val="03A013D6"/>
    <w:rsid w:val="0440541D"/>
    <w:rsid w:val="056F72B2"/>
    <w:rsid w:val="09F77876"/>
    <w:rsid w:val="0DB066B9"/>
    <w:rsid w:val="0EC17841"/>
    <w:rsid w:val="0F697CEF"/>
    <w:rsid w:val="0F840405"/>
    <w:rsid w:val="145A737F"/>
    <w:rsid w:val="145D1EA6"/>
    <w:rsid w:val="15633E35"/>
    <w:rsid w:val="1A3947AB"/>
    <w:rsid w:val="1A3A17E5"/>
    <w:rsid w:val="1ABF618E"/>
    <w:rsid w:val="1C1F5136"/>
    <w:rsid w:val="1F074B8C"/>
    <w:rsid w:val="21A7229F"/>
    <w:rsid w:val="21E21ED6"/>
    <w:rsid w:val="251D242F"/>
    <w:rsid w:val="292C5E92"/>
    <w:rsid w:val="29947833"/>
    <w:rsid w:val="2A870AD2"/>
    <w:rsid w:val="2E3A7276"/>
    <w:rsid w:val="3049217F"/>
    <w:rsid w:val="31033C11"/>
    <w:rsid w:val="324D3728"/>
    <w:rsid w:val="34533777"/>
    <w:rsid w:val="348F0527"/>
    <w:rsid w:val="351047D8"/>
    <w:rsid w:val="379D68EA"/>
    <w:rsid w:val="37AA5211"/>
    <w:rsid w:val="3843054F"/>
    <w:rsid w:val="39F21BBB"/>
    <w:rsid w:val="3ADA3C08"/>
    <w:rsid w:val="3C236125"/>
    <w:rsid w:val="3D1B3A8C"/>
    <w:rsid w:val="3E974BA8"/>
    <w:rsid w:val="41A135C9"/>
    <w:rsid w:val="43B9111D"/>
    <w:rsid w:val="454278D4"/>
    <w:rsid w:val="47C06F1E"/>
    <w:rsid w:val="4D292B2A"/>
    <w:rsid w:val="4FD55530"/>
    <w:rsid w:val="525C4736"/>
    <w:rsid w:val="562763BA"/>
    <w:rsid w:val="589A7317"/>
    <w:rsid w:val="59694247"/>
    <w:rsid w:val="59B937CD"/>
    <w:rsid w:val="5A9D4737"/>
    <w:rsid w:val="5ADA4EC7"/>
    <w:rsid w:val="5C656C4B"/>
    <w:rsid w:val="5D5F744F"/>
    <w:rsid w:val="60F577E0"/>
    <w:rsid w:val="61D0693E"/>
    <w:rsid w:val="67013218"/>
    <w:rsid w:val="6B0625EA"/>
    <w:rsid w:val="6BEA7A6E"/>
    <w:rsid w:val="6C0E79A8"/>
    <w:rsid w:val="6D7F3E96"/>
    <w:rsid w:val="6DD79161"/>
    <w:rsid w:val="723B526F"/>
    <w:rsid w:val="724D6FD9"/>
    <w:rsid w:val="75CF63FA"/>
    <w:rsid w:val="780A196C"/>
    <w:rsid w:val="7A814689"/>
    <w:rsid w:val="7C7BB99D"/>
    <w:rsid w:val="7E484F9C"/>
    <w:rsid w:val="7EB54DE5"/>
    <w:rsid w:val="B637A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annotation reference"/>
    <w:basedOn w:val="10"/>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1496</Words>
  <Characters>1610</Characters>
  <Lines>11</Lines>
  <Paragraphs>3</Paragraphs>
  <TotalTime>4</TotalTime>
  <ScaleCrop>false</ScaleCrop>
  <LinksUpToDate>false</LinksUpToDate>
  <CharactersWithSpaces>1630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2025-10-14T14:42:00Z</dcterms:created>
  <dc:creator>smbu</dc:creator>
  <cp:lastModifiedBy>周璐</cp:lastModifiedBy>
  <dcterms:modified xsi:type="dcterms:W3CDTF">2026-01-15T15:04:00Z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F759327BC34546CCB51489067A3306BD_13</vt:lpwstr>
  </property>
  <property fmtid="{D5CDD505-2E9C-101B-9397-08002B2CF9AE}" pid="4" name="KSOTemplateDocerSaveRecord">
    <vt:lpwstr>eyJoZGlkIjoiODVjZjNkZjc2NWZhYWY3Y2MyMjQxYjU0YWIwZTQ5YTQiLCJ1c2VySWQiOiIyNTg0MTg4MTcifQ==</vt:lpwstr>
  </property>
</Properties>
</file>