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BCB4F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人工智能研究院电子卖场采购科研设备</w:t>
      </w:r>
      <w:r>
        <w:rPr>
          <w:rFonts w:hint="eastAsia"/>
          <w:b/>
          <w:sz w:val="32"/>
          <w:szCs w:val="32"/>
          <w:lang w:val="en-US" w:eastAsia="zh-CN"/>
        </w:rPr>
        <w:t>需求清单</w:t>
      </w:r>
    </w:p>
    <w:p w14:paraId="7D2FFCE1">
      <w:pPr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因科研工作需求，</w:t>
      </w:r>
      <w:r>
        <w:rPr>
          <w:rFonts w:hint="eastAsia" w:ascii="仿宋" w:hAnsi="仿宋" w:eastAsia="仿宋"/>
          <w:sz w:val="28"/>
          <w:szCs w:val="28"/>
        </w:rPr>
        <w:t>拟增购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1台科研工作站</w:t>
      </w:r>
      <w:r>
        <w:rPr>
          <w:rFonts w:hint="eastAsia" w:ascii="仿宋" w:hAnsi="仿宋" w:eastAsia="仿宋"/>
          <w:sz w:val="28"/>
          <w:szCs w:val="28"/>
        </w:rPr>
        <w:t>，采购预算预计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16999</w:t>
      </w:r>
      <w:r>
        <w:rPr>
          <w:rFonts w:hint="eastAsia" w:ascii="仿宋" w:hAnsi="仿宋" w:eastAsia="仿宋"/>
          <w:sz w:val="28"/>
          <w:szCs w:val="28"/>
        </w:rPr>
        <w:t>元，详见下表。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721"/>
        <w:gridCol w:w="2010"/>
        <w:gridCol w:w="920"/>
        <w:gridCol w:w="878"/>
        <w:gridCol w:w="1279"/>
      </w:tblGrid>
      <w:tr w14:paraId="23AD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1E47634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721" w:type="dxa"/>
          </w:tcPr>
          <w:p w14:paraId="157D0C7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商品名称</w:t>
            </w:r>
          </w:p>
        </w:tc>
        <w:tc>
          <w:tcPr>
            <w:tcW w:w="2010" w:type="dxa"/>
          </w:tcPr>
          <w:p w14:paraId="7F4B284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预算单价（元）</w:t>
            </w:r>
          </w:p>
        </w:tc>
        <w:tc>
          <w:tcPr>
            <w:tcW w:w="920" w:type="dxa"/>
          </w:tcPr>
          <w:p w14:paraId="5EA814A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878" w:type="dxa"/>
          </w:tcPr>
          <w:p w14:paraId="71EB074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79" w:type="dxa"/>
          </w:tcPr>
          <w:p w14:paraId="610302C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金额（元）</w:t>
            </w:r>
          </w:p>
        </w:tc>
      </w:tr>
      <w:tr w14:paraId="4803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4" w:type="dxa"/>
            <w:vAlign w:val="center"/>
          </w:tcPr>
          <w:p w14:paraId="2EFC893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1" w:type="dxa"/>
            <w:vAlign w:val="center"/>
          </w:tcPr>
          <w:p w14:paraId="6087152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iMac</w:t>
            </w:r>
          </w:p>
        </w:tc>
        <w:tc>
          <w:tcPr>
            <w:tcW w:w="2010" w:type="dxa"/>
            <w:vAlign w:val="center"/>
          </w:tcPr>
          <w:p w14:paraId="7D1F1A2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16999</w:t>
            </w:r>
          </w:p>
        </w:tc>
        <w:tc>
          <w:tcPr>
            <w:tcW w:w="920" w:type="dxa"/>
            <w:vAlign w:val="center"/>
          </w:tcPr>
          <w:p w14:paraId="0927168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8" w:type="dxa"/>
            <w:vAlign w:val="center"/>
          </w:tcPr>
          <w:p w14:paraId="646AACA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279" w:type="dxa"/>
            <w:vAlign w:val="center"/>
          </w:tcPr>
          <w:p w14:paraId="24F42FD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16999</w:t>
            </w:r>
          </w:p>
        </w:tc>
      </w:tr>
      <w:tr w14:paraId="5208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435" w:type="dxa"/>
            <w:gridSpan w:val="2"/>
            <w:shd w:val="clear" w:color="auto" w:fill="auto"/>
            <w:vAlign w:val="center"/>
          </w:tcPr>
          <w:p w14:paraId="59156A9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3FD291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ABEF32A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E9EE29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C9677F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16999</w:t>
            </w:r>
          </w:p>
        </w:tc>
      </w:tr>
    </w:tbl>
    <w:p w14:paraId="2D954314">
      <w:pPr>
        <w:rPr>
          <w:b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具体采购需求如下：</w:t>
      </w:r>
    </w:p>
    <w:p w14:paraId="063CFA94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绿色 iMac</w:t>
      </w:r>
    </w:p>
    <w:p w14:paraId="54BE56C8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Apple M4芯片(10 核中央处理器、10 核图形处理器和 16核神经网络引擎)</w:t>
      </w:r>
    </w:p>
    <w:p w14:paraId="1292355B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24英寸4.5K视网膜显示屏2纳米纹理玻璃</w:t>
      </w:r>
    </w:p>
    <w:p w14:paraId="57F83733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24GB 统一内存。</w:t>
      </w:r>
    </w:p>
    <w:p w14:paraId="34107F2A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512GB 固态硬盘。</w:t>
      </w:r>
    </w:p>
    <w:p w14:paraId="4311FBCE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四个雷雳 4 端口</w:t>
      </w:r>
    </w:p>
    <w:p w14:paraId="7F1F4A68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千兆以太网端口</w:t>
      </w:r>
    </w:p>
    <w:p w14:paraId="1634C054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妙控鼠标</w:t>
      </w:r>
    </w:p>
    <w:p w14:paraId="0EE913A2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带有触控 ID 的妙控键盘-中文(拼音)</w:t>
      </w:r>
    </w:p>
    <w:p w14:paraId="74B96852"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配件套件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br w:type="page"/>
      </w:r>
      <w:bookmarkStart w:id="0" w:name="_GoBack"/>
      <w:bookmarkEnd w:id="0"/>
    </w:p>
    <w:tbl>
      <w:tblPr>
        <w:tblStyle w:val="7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97"/>
        <w:gridCol w:w="6628"/>
      </w:tblGrid>
      <w:tr w14:paraId="0CC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7183456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325" w:type="dxa"/>
            <w:gridSpan w:val="2"/>
            <w:vAlign w:val="center"/>
          </w:tcPr>
          <w:p w14:paraId="169C7F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193E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1" w:type="dxa"/>
            <w:gridSpan w:val="3"/>
            <w:vAlign w:val="center"/>
          </w:tcPr>
          <w:p w14:paraId="79A0648F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（一）免费保修期内售后服务要求</w:t>
            </w:r>
          </w:p>
        </w:tc>
      </w:tr>
      <w:tr w14:paraId="4FC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1968AFF2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97" w:type="dxa"/>
          </w:tcPr>
          <w:p w14:paraId="6032A54A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11FBE193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07098824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13B88859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 w14:paraId="29538BCF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28" w:type="dxa"/>
          </w:tcPr>
          <w:p w14:paraId="05275700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供应商所提供的货物的技术规格符合采购文件规定的技术规格，货物符合中华人民共和国的设计和制造国家标准、生产标准或行业标准。</w:t>
            </w:r>
          </w:p>
          <w:p w14:paraId="51414376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应保证货物是全新、未使用过的原装合格正品（包括零部件），并完全符合采购方要求的质量、规格和性能的要求。如货物安装或配置了软件的，供应商保证相关软件均为正版软件。供应商应将所提供货物的使用说明书、原厂保修卡等附随资料和附随配件、工具等交付给采购方；供应商不能完整交付货物及本款规定的单证和工具的，视为未按合同约定交货，供应商负责补齐，因此导致逾期交付的，由供应商承担相关的违约责任。</w:t>
            </w:r>
          </w:p>
        </w:tc>
      </w:tr>
      <w:tr w14:paraId="25A9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010D73C5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97" w:type="dxa"/>
          </w:tcPr>
          <w:p w14:paraId="06A2C9D7">
            <w:pPr>
              <w:widowControl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安装、调试要求</w:t>
            </w:r>
          </w:p>
        </w:tc>
        <w:tc>
          <w:tcPr>
            <w:tcW w:w="6628" w:type="dxa"/>
          </w:tcPr>
          <w:p w14:paraId="3E243DAA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在货物到达使用单位后，中标人应在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1个工作日</w:t>
            </w:r>
            <w:r>
              <w:rPr>
                <w:rFonts w:hint="eastAsia" w:ascii="宋体" w:hAnsi="宋体" w:eastAsia="宋体" w:cs="宋体"/>
                <w:szCs w:val="21"/>
              </w:rPr>
              <w:t>内派工程技术人员到达现场，在采购方技术人员在场的情况下开箱清点货物，组织安装、调试，并承担因此发生的一切费用。</w:t>
            </w:r>
          </w:p>
        </w:tc>
      </w:tr>
      <w:tr w14:paraId="4AA9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75A26EBC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97" w:type="dxa"/>
          </w:tcPr>
          <w:p w14:paraId="737F062C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维修响应及故障解决时间</w:t>
            </w:r>
          </w:p>
        </w:tc>
        <w:tc>
          <w:tcPr>
            <w:tcW w:w="6628" w:type="dxa"/>
          </w:tcPr>
          <w:p w14:paraId="6B1CCB21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在免费保修期内，一旦发生质量问题，供应商保证在接到通知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4小时内赶到现场进行修理或更换。</w:t>
            </w:r>
          </w:p>
        </w:tc>
      </w:tr>
      <w:tr w14:paraId="4175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vAlign w:val="center"/>
          </w:tcPr>
          <w:p w14:paraId="69B7C54A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697" w:type="dxa"/>
            <w:vMerge w:val="restart"/>
            <w:vAlign w:val="center"/>
          </w:tcPr>
          <w:p w14:paraId="4A1891AE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免费保修期</w:t>
            </w:r>
          </w:p>
        </w:tc>
        <w:tc>
          <w:tcPr>
            <w:tcW w:w="6628" w:type="dxa"/>
          </w:tcPr>
          <w:p w14:paraId="2B99AC56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2.1货物免费保修期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年，时间自最终验收合格并交付使用之日起计算。</w:t>
            </w:r>
          </w:p>
        </w:tc>
      </w:tr>
      <w:tr w14:paraId="0AFE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43FA0767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9FAD754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57239458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2.2免费保修期内，所有服务及配件全部免费。供应商</w:t>
            </w:r>
            <w:r>
              <w:rPr>
                <w:rFonts w:ascii="宋体" w:hAnsi="宋体" w:eastAsia="宋体" w:cs="宋体"/>
                <w:bCs/>
                <w:szCs w:val="21"/>
              </w:rPr>
              <w:t>负责对其提供的货物进行维修和系统维护，不再收取任何费用。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所有货物保修服务方式均为供应商上门保修，即由供应商派员到货物使用现场维修，由此产生的一切费用（包括但不限于人工费、配件费、交通费）均由供应商承担。</w:t>
            </w:r>
          </w:p>
        </w:tc>
      </w:tr>
      <w:tr w14:paraId="666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center"/>
          </w:tcPr>
          <w:p w14:paraId="6F85C933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697" w:type="dxa"/>
            <w:vAlign w:val="center"/>
          </w:tcPr>
          <w:p w14:paraId="7A84A4B5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技术文件</w:t>
            </w:r>
          </w:p>
        </w:tc>
        <w:tc>
          <w:tcPr>
            <w:tcW w:w="6628" w:type="dxa"/>
            <w:vAlign w:val="center"/>
          </w:tcPr>
          <w:p w14:paraId="4DAFA545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供应商应提供全套、完整的书面技术资料，包括仪器说明书、操作手册、简单维修说明、图纸等。</w:t>
            </w:r>
          </w:p>
        </w:tc>
      </w:tr>
      <w:tr w14:paraId="55F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1" w:type="dxa"/>
            <w:gridSpan w:val="3"/>
            <w:vAlign w:val="center"/>
          </w:tcPr>
          <w:p w14:paraId="2B89868A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（二）免费保修期外售后服务要求</w:t>
            </w:r>
          </w:p>
        </w:tc>
      </w:tr>
      <w:tr w14:paraId="2C76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6" w:type="dxa"/>
            <w:vAlign w:val="center"/>
          </w:tcPr>
          <w:p w14:paraId="1F7538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97" w:type="dxa"/>
            <w:vAlign w:val="center"/>
          </w:tcPr>
          <w:p w14:paraId="6F09188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维修零配件、消耗品和延续保修合同的报价</w:t>
            </w:r>
          </w:p>
        </w:tc>
        <w:tc>
          <w:tcPr>
            <w:tcW w:w="6628" w:type="dxa"/>
            <w:vAlign w:val="center"/>
          </w:tcPr>
          <w:p w14:paraId="4AFECFCE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由设备制造商提供售后服务，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 1 </w:t>
            </w:r>
            <w:r>
              <w:rPr>
                <w:rFonts w:hint="eastAsia" w:ascii="宋体" w:hAnsi="宋体" w:eastAsia="宋体" w:cs="宋体"/>
                <w:szCs w:val="21"/>
              </w:rPr>
              <w:t>小时内响应，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 24 </w:t>
            </w:r>
            <w:r>
              <w:rPr>
                <w:rFonts w:hint="eastAsia" w:ascii="宋体" w:hAnsi="宋体" w:eastAsia="宋体" w:cs="宋体"/>
                <w:szCs w:val="21"/>
              </w:rPr>
              <w:t>小时维修到位，并在48小时内消除故障（不可抗力情况除外）。消耗品和零配件供应及时，特殊情况下可提供备用机。</w:t>
            </w:r>
          </w:p>
        </w:tc>
      </w:tr>
      <w:tr w14:paraId="2227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6" w:type="dxa"/>
            <w:vAlign w:val="center"/>
          </w:tcPr>
          <w:p w14:paraId="688425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1697" w:type="dxa"/>
            <w:vAlign w:val="center"/>
          </w:tcPr>
          <w:p w14:paraId="30AAD7B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维保期外的维修</w:t>
            </w:r>
          </w:p>
        </w:tc>
        <w:tc>
          <w:tcPr>
            <w:tcW w:w="6628" w:type="dxa"/>
            <w:vAlign w:val="center"/>
          </w:tcPr>
          <w:p w14:paraId="2521F101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保修期满后，成交人必须继续支持维修。</w:t>
            </w:r>
          </w:p>
        </w:tc>
      </w:tr>
      <w:tr w14:paraId="2A9D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1" w:type="dxa"/>
            <w:gridSpan w:val="3"/>
            <w:vAlign w:val="center"/>
          </w:tcPr>
          <w:p w14:paraId="5F8C7627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（三）其他商务要求</w:t>
            </w:r>
          </w:p>
        </w:tc>
      </w:tr>
      <w:tr w14:paraId="4803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vAlign w:val="center"/>
          </w:tcPr>
          <w:p w14:paraId="7A00AA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97" w:type="dxa"/>
            <w:vMerge w:val="restart"/>
            <w:vAlign w:val="center"/>
          </w:tcPr>
          <w:p w14:paraId="069A81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必备条款</w:t>
            </w:r>
          </w:p>
        </w:tc>
        <w:tc>
          <w:tcPr>
            <w:tcW w:w="6628" w:type="dxa"/>
            <w:vAlign w:val="center"/>
          </w:tcPr>
          <w:p w14:paraId="705A01CB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1.1履约时间和地点：供应商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合同签订</w:t>
            </w:r>
            <w:r>
              <w:rPr>
                <w:rFonts w:hint="eastAsia" w:ascii="宋体" w:hAnsi="宋体" w:eastAsia="宋体" w:cs="宋体"/>
                <w:szCs w:val="21"/>
              </w:rPr>
              <w:t>日起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7个工作日</w:t>
            </w:r>
            <w:r>
              <w:rPr>
                <w:rFonts w:hint="eastAsia" w:ascii="宋体" w:hAnsi="宋体" w:eastAsia="宋体" w:cs="宋体"/>
                <w:szCs w:val="21"/>
              </w:rPr>
              <w:t>内交货，交货地点为采购方指定位置。</w:t>
            </w:r>
          </w:p>
        </w:tc>
      </w:tr>
      <w:tr w14:paraId="2537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9A001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33024D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7A518A69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1.2付款期限和方式：供应商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完成供货后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经采购人验收合格后</w:t>
            </w:r>
            <w:r>
              <w:rPr>
                <w:rFonts w:hint="eastAsia" w:ascii="宋体" w:hAnsi="宋体" w:eastAsia="宋体" w:cs="宋体"/>
                <w:szCs w:val="21"/>
              </w:rPr>
              <w:t>，中标供应商发起支付申请并在提供相应金额有效发票后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个工作日</w:t>
            </w:r>
            <w:r>
              <w:rPr>
                <w:rFonts w:hint="eastAsia" w:ascii="宋体" w:hAnsi="宋体" w:eastAsia="宋体" w:cs="宋体"/>
                <w:szCs w:val="21"/>
              </w:rPr>
              <w:t>内，采购人确认后向成交供应商支付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货</w:t>
            </w:r>
            <w:r>
              <w:rPr>
                <w:rFonts w:hint="eastAsia" w:ascii="宋体" w:hAnsi="宋体" w:eastAsia="宋体" w:cs="宋体"/>
                <w:szCs w:val="21"/>
              </w:rPr>
              <w:t>款。</w:t>
            </w:r>
          </w:p>
        </w:tc>
      </w:tr>
      <w:tr w14:paraId="49FD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A3D3A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4A05E2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5ED21743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1.3验收条件：</w:t>
            </w:r>
          </w:p>
          <w:p w14:paraId="3CD35AD4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当满足以下条件时，采购人才向成交人签发货物验收报告：</w:t>
            </w:r>
          </w:p>
          <w:p w14:paraId="135049AA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a、中标人已按照合同规定提供了全部产品及完整的技术资料。</w:t>
            </w:r>
          </w:p>
          <w:p w14:paraId="0A26BFA6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b、货物符合满足采购文件及合同的技术要求，性能满足要求。</w:t>
            </w:r>
          </w:p>
          <w:p w14:paraId="0B930253"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c、货物具备产品合格证。</w:t>
            </w:r>
          </w:p>
          <w:p w14:paraId="21CCD46A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e、投标人货物经过双方检验认可后，签署验收报告，产品保修期自验收合格之日起算，由成交人提供产品保修文件。</w:t>
            </w:r>
          </w:p>
        </w:tc>
      </w:tr>
      <w:tr w14:paraId="5613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23988CB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2E5BCE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28" w:type="dxa"/>
          </w:tcPr>
          <w:p w14:paraId="13198BC1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1.4违约责任：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成交人所交付产品、工程或服务不符合其响应承诺的，或在响应阶段为了成交而盲目虚假承诺、低价恶性竞争，在履约阶段则通过偷工减料、以次充好而获取利润的，履约评价工作实施机构评为履约等级“差”并按主管部门相关规定处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2FC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6" w:type="dxa"/>
            <w:vMerge w:val="restart"/>
            <w:vAlign w:val="center"/>
          </w:tcPr>
          <w:p w14:paraId="3A9429F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</w:p>
        </w:tc>
        <w:tc>
          <w:tcPr>
            <w:tcW w:w="1697" w:type="dxa"/>
            <w:vMerge w:val="restart"/>
            <w:vAlign w:val="center"/>
          </w:tcPr>
          <w:p w14:paraId="611AF5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运输及安装、调试</w:t>
            </w:r>
          </w:p>
        </w:tc>
        <w:tc>
          <w:tcPr>
            <w:tcW w:w="6628" w:type="dxa"/>
            <w:vAlign w:val="center"/>
          </w:tcPr>
          <w:p w14:paraId="6238958B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供应商须对产品进行免费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安装并提供完成本项目而需要的配件，须符合国家有关技术规范要求。</w:t>
            </w:r>
          </w:p>
        </w:tc>
      </w:tr>
      <w:tr w14:paraId="6002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16" w:type="dxa"/>
            <w:vMerge w:val="continue"/>
            <w:vAlign w:val="center"/>
          </w:tcPr>
          <w:p w14:paraId="08F641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A2CEC9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587D751C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成交人将产品运输并卸至采购人指定地点，采购人将会同成交人及相关单位在到货后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1个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</w:rPr>
              <w:t>内共同进行开箱检验。</w:t>
            </w:r>
          </w:p>
        </w:tc>
      </w:tr>
      <w:tr w14:paraId="312E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5D72778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0B6155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302C5E65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成交人负责免费运输、调试。安装、调试完成后，由采购人组织技术验收和商务验收，成交人做好协助配合。验收合格后签署《验收报告》。产品质量和安装调试检验标准遵照国家相关规定和最新标准执行。</w:t>
            </w:r>
          </w:p>
        </w:tc>
      </w:tr>
      <w:tr w14:paraId="6B16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4D7D404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591844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131A17F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验收中如发现有质量不合格或型号规格、数量等与送货清单不符、提交的技术文件和资料不完整等情形，成交人应免费更换或补齐，并按照“其它商务要求”中的“违约责任”承担相应责任。</w:t>
            </w:r>
          </w:p>
        </w:tc>
      </w:tr>
      <w:tr w14:paraId="6F52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48AE4D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1F1AA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0C48B8E5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交货时成交人应向采购人提供但不限于如下技术文件和资料：</w:t>
            </w:r>
          </w:p>
          <w:p w14:paraId="2FAD22C0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A.产品安装、操作和维修保养手册；</w:t>
            </w:r>
          </w:p>
          <w:p w14:paraId="7829B0BD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B.产品使用说明书；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36486785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C.产品出厂检验合格证；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46BAF8B6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D.产品到货清单；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09B0377E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E.产品保修证明；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 w14:paraId="68D3ECD9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F.特种设备，有毒、有害、危险物品或特殊货物的生产许可证明，质量检测合格证明，销售、运输许可证明等材料；</w:t>
            </w:r>
          </w:p>
        </w:tc>
      </w:tr>
      <w:tr w14:paraId="62BA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4E9645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75EA8C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1E594BB7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设备验收时，成交人应派人参加，否则采购人有权单方面验收，并以此验收为准。</w:t>
            </w:r>
          </w:p>
        </w:tc>
      </w:tr>
      <w:tr w14:paraId="533A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2369683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1DCFAA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628" w:type="dxa"/>
            <w:vAlign w:val="center"/>
          </w:tcPr>
          <w:p w14:paraId="42D72886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成交人验收合格前，设备的一切风险（包括但不限于设备的损毁、灭失及可能的侵权等），均由成交人承担。</w:t>
            </w:r>
          </w:p>
        </w:tc>
      </w:tr>
      <w:tr w14:paraId="69A3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6" w:type="dxa"/>
            <w:vAlign w:val="center"/>
          </w:tcPr>
          <w:p w14:paraId="40B5BB4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697" w:type="dxa"/>
            <w:vAlign w:val="center"/>
          </w:tcPr>
          <w:p w14:paraId="16DE49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知识产权</w:t>
            </w:r>
          </w:p>
        </w:tc>
        <w:tc>
          <w:tcPr>
            <w:tcW w:w="6628" w:type="dxa"/>
          </w:tcPr>
          <w:p w14:paraId="68C1B0A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.1 供应商提供的产品不得侵害第三人的知识产权，否则，供应商应赔偿采购人因此遭受的一切损失。</w:t>
            </w:r>
          </w:p>
        </w:tc>
      </w:tr>
      <w:tr w14:paraId="23A2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6" w:type="dxa"/>
            <w:vAlign w:val="center"/>
          </w:tcPr>
          <w:p w14:paraId="41B2ACE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697" w:type="dxa"/>
            <w:vAlign w:val="center"/>
          </w:tcPr>
          <w:p w14:paraId="0E1B7A9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关于报价</w:t>
            </w:r>
          </w:p>
        </w:tc>
        <w:tc>
          <w:tcPr>
            <w:tcW w:w="6628" w:type="dxa"/>
          </w:tcPr>
          <w:p w14:paraId="61D8598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4.1报产品总价中应包含：安装调试费用、辅助材料费、运输费用、材料搬运及垃圾清理、安全措施及工人保险费、施工配合费、税费等使项目验收合格达到可使用状态的全部费用。</w:t>
            </w:r>
          </w:p>
        </w:tc>
      </w:tr>
      <w:tr w14:paraId="41DD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6" w:type="dxa"/>
            <w:vAlign w:val="center"/>
          </w:tcPr>
          <w:p w14:paraId="4F15783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697" w:type="dxa"/>
            <w:vAlign w:val="center"/>
          </w:tcPr>
          <w:p w14:paraId="05B275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</w:t>
            </w:r>
          </w:p>
        </w:tc>
        <w:tc>
          <w:tcPr>
            <w:tcW w:w="6628" w:type="dxa"/>
            <w:vAlign w:val="center"/>
          </w:tcPr>
          <w:p w14:paraId="2A4C080F"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供应商应按其投标文件中的承诺，进行其他售后服务工作。</w:t>
            </w:r>
          </w:p>
        </w:tc>
      </w:tr>
    </w:tbl>
    <w:p w14:paraId="2FF20A87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23BE921">
      <w:pPr>
        <w:rPr>
          <w:rFonts w:hint="eastAsia"/>
          <w:b/>
        </w:rPr>
      </w:pPr>
    </w:p>
    <w:p w14:paraId="6BCCF077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DF6AF"/>
    <w:multiLevelType w:val="singleLevel"/>
    <w:tmpl w:val="20EDF6A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DExZGFmMDU1MWU1YjBlNzgwOWYwNDNiMjE1NGQifQ=="/>
  </w:docVars>
  <w:rsids>
    <w:rsidRoot w:val="00EC4B27"/>
    <w:rsid w:val="00033279"/>
    <w:rsid w:val="00067341"/>
    <w:rsid w:val="000C5E0C"/>
    <w:rsid w:val="000E75D5"/>
    <w:rsid w:val="0016055B"/>
    <w:rsid w:val="00174C07"/>
    <w:rsid w:val="001B6657"/>
    <w:rsid w:val="002316FA"/>
    <w:rsid w:val="00232B68"/>
    <w:rsid w:val="002639DE"/>
    <w:rsid w:val="002A51F2"/>
    <w:rsid w:val="002D1463"/>
    <w:rsid w:val="002D1E61"/>
    <w:rsid w:val="00340432"/>
    <w:rsid w:val="003B5E0A"/>
    <w:rsid w:val="003B7894"/>
    <w:rsid w:val="00404638"/>
    <w:rsid w:val="00422B48"/>
    <w:rsid w:val="00531B4A"/>
    <w:rsid w:val="00532622"/>
    <w:rsid w:val="00534EAA"/>
    <w:rsid w:val="005C77BF"/>
    <w:rsid w:val="006B163F"/>
    <w:rsid w:val="007006E2"/>
    <w:rsid w:val="007513FE"/>
    <w:rsid w:val="008404AE"/>
    <w:rsid w:val="00870F40"/>
    <w:rsid w:val="00885B4A"/>
    <w:rsid w:val="008B5505"/>
    <w:rsid w:val="009C0872"/>
    <w:rsid w:val="00A20AA6"/>
    <w:rsid w:val="00A309DE"/>
    <w:rsid w:val="00AD6047"/>
    <w:rsid w:val="00BC203C"/>
    <w:rsid w:val="00C2775C"/>
    <w:rsid w:val="00CA196E"/>
    <w:rsid w:val="00CB7CCF"/>
    <w:rsid w:val="00D10E62"/>
    <w:rsid w:val="00D143E6"/>
    <w:rsid w:val="00E1711A"/>
    <w:rsid w:val="00EB1E94"/>
    <w:rsid w:val="00EC4B27"/>
    <w:rsid w:val="00EF76BB"/>
    <w:rsid w:val="00F51A94"/>
    <w:rsid w:val="00FB0830"/>
    <w:rsid w:val="00FC7D6A"/>
    <w:rsid w:val="0A6811CC"/>
    <w:rsid w:val="0B517B6C"/>
    <w:rsid w:val="0C203F65"/>
    <w:rsid w:val="12E81D55"/>
    <w:rsid w:val="14A95C11"/>
    <w:rsid w:val="15F877EC"/>
    <w:rsid w:val="170F7A65"/>
    <w:rsid w:val="18AC0597"/>
    <w:rsid w:val="1B100797"/>
    <w:rsid w:val="1D9A07EC"/>
    <w:rsid w:val="202F16C0"/>
    <w:rsid w:val="21875313"/>
    <w:rsid w:val="226338A3"/>
    <w:rsid w:val="26445799"/>
    <w:rsid w:val="29815CEA"/>
    <w:rsid w:val="2A0E49A3"/>
    <w:rsid w:val="2EE63891"/>
    <w:rsid w:val="31A6555A"/>
    <w:rsid w:val="385D77D0"/>
    <w:rsid w:val="3DF17F4E"/>
    <w:rsid w:val="404B79F8"/>
    <w:rsid w:val="44E94CF5"/>
    <w:rsid w:val="545A24A8"/>
    <w:rsid w:val="55711857"/>
    <w:rsid w:val="5AE34457"/>
    <w:rsid w:val="636D14A2"/>
    <w:rsid w:val="651D10B4"/>
    <w:rsid w:val="6719236C"/>
    <w:rsid w:val="6B3C600C"/>
    <w:rsid w:val="6EBF31DC"/>
    <w:rsid w:val="74570CCE"/>
    <w:rsid w:val="79FC52E4"/>
    <w:rsid w:val="7D9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2062</Words>
  <Characters>2218</Characters>
  <Lines>33</Lines>
  <Paragraphs>9</Paragraphs>
  <TotalTime>3986</TotalTime>
  <ScaleCrop>false</ScaleCrop>
  <LinksUpToDate>false</LinksUpToDate>
  <CharactersWithSpaces>2272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2024-06-20T10:10:00Z</dcterms:created>
  <dc:creator>smbu</dc:creator>
  <cp:lastModifiedBy>gyn</cp:lastModifiedBy>
  <dcterms:modified xsi:type="dcterms:W3CDTF">2025-09-25T02:05:57Z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ABB7A85CCCC54DC89A585DBDB3AABA1F_13</vt:lpwstr>
  </property>
  <property fmtid="{D5CDD505-2E9C-101B-9397-08002B2CF9AE}" pid="4" name="KSOTemplateDocerSaveRecord">
    <vt:lpwstr>eyJoZGlkIjoiMmVkMjdjMDdlMzkzZDk2NDIwNGRkYzExMzA2MzBmYTUiLCJ1c2VySWQiOiIzODUyNDc2MjIifQ==</vt:lpwstr>
  </property>
</Properties>
</file>