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68F99">
      <w:pPr>
        <w:widowControl/>
        <w:jc w:val="center"/>
        <w:rPr>
          <w:rFonts w:hint="eastAsia" w:ascii="黑体" w:hAnsi="黑体" w:eastAsia="黑体" w:cs="Times New Roman"/>
          <w:spacing w:val="40"/>
          <w:sz w:val="44"/>
          <w:szCs w:val="44"/>
        </w:rPr>
      </w:pPr>
      <w:r>
        <w:rPr>
          <w:rFonts w:hint="eastAsia" w:ascii="黑体" w:hAnsi="黑体" w:eastAsia="黑体" w:cs="Times New Roman"/>
          <w:spacing w:val="40"/>
          <w:sz w:val="44"/>
          <w:szCs w:val="44"/>
        </w:rPr>
        <w:t>深圳市第七高级中学</w:t>
      </w:r>
    </w:p>
    <w:p w14:paraId="77505DC2">
      <w:pPr>
        <w:jc w:val="center"/>
        <w:rPr>
          <w:rFonts w:hint="eastAsia" w:ascii="黑体" w:hAnsi="黑体" w:eastAsia="黑体" w:cs="Times New Roman"/>
          <w:spacing w:val="40"/>
          <w:sz w:val="44"/>
          <w:szCs w:val="44"/>
        </w:rPr>
      </w:pPr>
      <w:r>
        <w:rPr>
          <w:rFonts w:hint="eastAsia" w:ascii="黑体" w:hAnsi="黑体" w:eastAsia="黑体" w:cs="Times New Roman"/>
          <w:spacing w:val="40"/>
          <w:sz w:val="44"/>
          <w:szCs w:val="44"/>
          <w:u w:val="single"/>
        </w:rPr>
        <w:t xml:space="preserve"> 自动校时电子时钟 </w:t>
      </w:r>
      <w:r>
        <w:rPr>
          <w:rFonts w:hint="eastAsia" w:ascii="黑体" w:hAnsi="黑体" w:eastAsia="黑体" w:cs="Times New Roman"/>
          <w:spacing w:val="40"/>
          <w:sz w:val="44"/>
          <w:szCs w:val="44"/>
        </w:rPr>
        <w:t>项目需求书</w:t>
      </w:r>
    </w:p>
    <w:p w14:paraId="71DF2AFE">
      <w:pPr>
        <w:jc w:val="center"/>
        <w:rPr>
          <w:rFonts w:hint="eastAsia" w:ascii="黑体" w:hAnsi="黑体" w:eastAsia="黑体" w:cs="Times New Roman"/>
          <w:spacing w:val="40"/>
          <w:sz w:val="44"/>
          <w:szCs w:val="44"/>
        </w:rPr>
      </w:pPr>
    </w:p>
    <w:p w14:paraId="37DB82EE">
      <w:pPr>
        <w:spacing w:line="360" w:lineRule="auto"/>
        <w:ind w:firstLine="640" w:firstLineChars="200"/>
        <w:jc w:val="lef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一、供应商资格条件:</w:t>
      </w:r>
    </w:p>
    <w:p w14:paraId="3472F2F7">
      <w:pPr>
        <w:spacing w:line="276" w:lineRule="auto"/>
        <w:ind w:firstLine="640" w:firstLineChars="200"/>
        <w:rPr>
          <w:rFonts w:hint="eastAsia" w:ascii="仿宋" w:hAnsi="仿宋" w:eastAsia="仿宋" w:cs="Times New Roman"/>
          <w:bCs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1.具有独立法人资格或是具有独立承担民事责任能力的其它组织；（</w:t>
      </w:r>
      <w:r>
        <w:rPr>
          <w:rFonts w:hint="eastAsia" w:ascii="仿宋" w:hAnsi="仿宋" w:eastAsia="仿宋" w:cs="Times New Roman"/>
          <w:bCs/>
          <w:color w:val="FF0000"/>
          <w:sz w:val="32"/>
          <w:szCs w:val="32"/>
        </w:rPr>
        <w:t>经营范围需满足信息系统集成、计算机方面要求</w:t>
      </w:r>
      <w:r>
        <w:rPr>
          <w:rFonts w:hint="eastAsia" w:ascii="仿宋" w:hAnsi="仿宋" w:eastAsia="仿宋" w:cs="Times New Roman"/>
          <w:bCs/>
          <w:sz w:val="32"/>
          <w:szCs w:val="32"/>
        </w:rPr>
        <w:t>）</w:t>
      </w:r>
    </w:p>
    <w:p w14:paraId="4EDD04C3">
      <w:pPr>
        <w:spacing w:line="276" w:lineRule="auto"/>
        <w:ind w:firstLine="640" w:firstLineChars="200"/>
        <w:rPr>
          <w:rFonts w:hint="eastAsia" w:ascii="仿宋" w:hAnsi="仿宋" w:eastAsia="仿宋" w:cs="Times New Roman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2.近三年经营活动中无重大违法记录</w:t>
      </w:r>
      <w:r>
        <w:rPr>
          <w:rFonts w:hint="eastAsia" w:ascii="仿宋" w:hAnsi="仿宋" w:eastAsia="仿宋" w:cs="Times New Roman"/>
          <w:bCs/>
          <w:sz w:val="32"/>
          <w:szCs w:val="32"/>
          <w:lang w:eastAsia="zh-CN"/>
        </w:rPr>
        <w:t>；</w:t>
      </w:r>
    </w:p>
    <w:p w14:paraId="5F84B9F4">
      <w:pPr>
        <w:spacing w:line="276" w:lineRule="auto"/>
        <w:ind w:firstLine="640" w:firstLineChars="200"/>
        <w:rPr>
          <w:rFonts w:hint="eastAsia" w:ascii="仿宋" w:hAnsi="仿宋" w:eastAsia="仿宋" w:cs="Times New Roman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Times New Roman"/>
          <w:bCs/>
          <w:sz w:val="32"/>
          <w:szCs w:val="32"/>
        </w:rPr>
        <w:t>.</w:t>
      </w:r>
      <w:r>
        <w:rPr>
          <w:rFonts w:hint="eastAsia" w:ascii="仿宋" w:hAnsi="仿宋" w:eastAsia="仿宋" w:cs="仿宋"/>
          <w:color w:val="333333"/>
        </w:rPr>
        <w:t xml:space="preserve"> </w:t>
      </w:r>
      <w:r>
        <w:rPr>
          <w:rFonts w:hint="eastAsia" w:ascii="仿宋" w:hAnsi="仿宋" w:eastAsia="仿宋" w:cs="Times New Roman"/>
          <w:bCs/>
          <w:sz w:val="32"/>
          <w:szCs w:val="32"/>
        </w:rPr>
        <w:t>提供原厂盖章授权函原件，以确认提供货物原厂原装质量及原厂售后保障</w:t>
      </w:r>
      <w:r>
        <w:rPr>
          <w:rFonts w:hint="eastAsia" w:ascii="仿宋" w:hAnsi="仿宋" w:eastAsia="仿宋" w:cs="Times New Roman"/>
          <w:bCs/>
          <w:sz w:val="32"/>
          <w:szCs w:val="32"/>
          <w:lang w:eastAsia="zh-CN"/>
        </w:rPr>
        <w:t>。</w:t>
      </w:r>
    </w:p>
    <w:p w14:paraId="1327AF6D">
      <w:pPr>
        <w:spacing w:line="360" w:lineRule="auto"/>
        <w:ind w:firstLine="640" w:firstLineChars="200"/>
        <w:jc w:val="lef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二、项目概况</w:t>
      </w:r>
    </w:p>
    <w:p w14:paraId="036DC008">
      <w:pPr>
        <w:spacing w:line="360" w:lineRule="auto"/>
        <w:ind w:firstLine="640" w:firstLineChars="200"/>
        <w:rPr>
          <w:rFonts w:hint="eastAsia" w:ascii="仿宋" w:hAnsi="仿宋" w:eastAsia="仿宋" w:cs="Times New Roman"/>
          <w:bCs/>
          <w:sz w:val="32"/>
          <w:szCs w:val="32"/>
          <w:u w:val="single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1.项目名称：</w:t>
      </w:r>
      <w:r>
        <w:rPr>
          <w:rFonts w:hint="eastAsia" w:ascii="仿宋" w:hAnsi="仿宋" w:eastAsia="仿宋" w:cs="Times New Roman"/>
          <w:bCs/>
          <w:sz w:val="32"/>
          <w:szCs w:val="32"/>
          <w:u w:val="single"/>
        </w:rPr>
        <w:t xml:space="preserve">    自动校时电子时钟    </w:t>
      </w:r>
      <w:r>
        <w:rPr>
          <w:rFonts w:hint="eastAsia" w:ascii="仿宋" w:hAnsi="仿宋" w:eastAsia="仿宋" w:cs="Times New Roman"/>
          <w:bCs/>
          <w:sz w:val="32"/>
          <w:szCs w:val="32"/>
        </w:rPr>
        <w:t>。</w:t>
      </w:r>
    </w:p>
    <w:p w14:paraId="48479711">
      <w:pPr>
        <w:spacing w:line="360" w:lineRule="auto"/>
        <w:ind w:firstLine="640" w:firstLineChars="200"/>
        <w:rPr>
          <w:rFonts w:hint="eastAsia" w:ascii="仿宋" w:hAnsi="仿宋" w:eastAsia="仿宋" w:cs="Times New Roman"/>
          <w:bCs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2.经费预算：人民币</w:t>
      </w:r>
      <w:r>
        <w:rPr>
          <w:rFonts w:hint="eastAsia" w:ascii="仿宋" w:hAnsi="仿宋" w:eastAsia="仿宋" w:cs="Times New Roman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32"/>
          <w:szCs w:val="32"/>
          <w:u w:val="single"/>
          <w:lang w:val="en-US" w:eastAsia="zh-CN"/>
        </w:rPr>
        <w:t>66000</w:t>
      </w:r>
      <w:r>
        <w:rPr>
          <w:rFonts w:hint="eastAsia" w:ascii="仿宋" w:hAnsi="仿宋" w:eastAsia="仿宋" w:cs="Times New Roman"/>
          <w:bCs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Times New Roman"/>
          <w:bCs/>
          <w:sz w:val="32"/>
          <w:szCs w:val="32"/>
        </w:rPr>
        <w:t>元。</w:t>
      </w:r>
    </w:p>
    <w:p w14:paraId="3B22AC86">
      <w:pPr>
        <w:spacing w:line="360" w:lineRule="auto"/>
        <w:ind w:firstLine="640" w:firstLineChars="200"/>
        <w:rPr>
          <w:rFonts w:hint="eastAsia" w:ascii="仿宋" w:hAnsi="仿宋" w:eastAsia="仿宋" w:cs="Times New Roman"/>
          <w:bCs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3.预算及报价费用包括</w:t>
      </w:r>
      <w:r>
        <w:rPr>
          <w:rFonts w:hint="eastAsia" w:ascii="仿宋" w:hAnsi="仿宋" w:eastAsia="仿宋" w:cs="Times New Roman"/>
          <w:bCs/>
          <w:sz w:val="32"/>
          <w:szCs w:val="32"/>
          <w:u w:val="single"/>
        </w:rPr>
        <w:t xml:space="preserve">      安装涉及的人工费、材料费及税费</w:t>
      </w:r>
      <w:r>
        <w:rPr>
          <w:rFonts w:hint="eastAsia" w:ascii="仿宋" w:hAnsi="仿宋" w:eastAsia="仿宋" w:cs="Times New Roman"/>
          <w:bCs/>
          <w:sz w:val="32"/>
          <w:szCs w:val="32"/>
          <w:u w:val="single"/>
          <w:lang w:val="en-US" w:eastAsia="zh-CN"/>
        </w:rPr>
        <w:t>等全部费用</w:t>
      </w:r>
      <w:bookmarkStart w:id="0" w:name="_GoBack"/>
      <w:bookmarkEnd w:id="0"/>
      <w:r>
        <w:rPr>
          <w:rFonts w:hint="eastAsia" w:ascii="仿宋" w:hAnsi="仿宋" w:eastAsia="仿宋" w:cs="Times New Roman"/>
          <w:bCs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Times New Roman"/>
          <w:bCs/>
          <w:sz w:val="32"/>
          <w:szCs w:val="32"/>
        </w:rPr>
        <w:t xml:space="preserve">。 </w:t>
      </w:r>
    </w:p>
    <w:p w14:paraId="4B88FBF4">
      <w:pPr>
        <w:spacing w:line="360" w:lineRule="auto"/>
        <w:ind w:firstLine="640" w:firstLineChars="200"/>
        <w:rPr>
          <w:rFonts w:hint="eastAsia" w:ascii="仿宋" w:hAnsi="仿宋" w:eastAsia="仿宋" w:cs="Times New Roman"/>
          <w:bCs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4.项目简介与总体要求：</w:t>
      </w:r>
    </w:p>
    <w:p w14:paraId="4D144D8A">
      <w:pPr>
        <w:pStyle w:val="9"/>
        <w:rPr>
          <w:rFonts w:hint="eastAsia"/>
        </w:rPr>
      </w:pPr>
    </w:p>
    <w:p w14:paraId="1A3E4BB4">
      <w:pPr>
        <w:spacing w:line="360" w:lineRule="auto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三、采购内容</w:t>
      </w:r>
    </w:p>
    <w:p w14:paraId="2742AC8E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1.采购清单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816"/>
        <w:gridCol w:w="1361"/>
        <w:gridCol w:w="1602"/>
        <w:gridCol w:w="1417"/>
        <w:gridCol w:w="1523"/>
      </w:tblGrid>
      <w:tr w14:paraId="4FD6B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tblHeader/>
          <w:jc w:val="center"/>
        </w:trPr>
        <w:tc>
          <w:tcPr>
            <w:tcW w:w="703" w:type="dxa"/>
            <w:shd w:val="clear" w:color="auto" w:fill="auto"/>
            <w:vAlign w:val="center"/>
          </w:tcPr>
          <w:p w14:paraId="724F6DAD">
            <w:pPr>
              <w:spacing w:line="440" w:lineRule="exact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序号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7A798F34">
            <w:pPr>
              <w:spacing w:line="440" w:lineRule="exact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物资（服务）名称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98DE4C4">
            <w:pPr>
              <w:spacing w:line="440" w:lineRule="exact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单位（台、件）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31C7439D">
            <w:pPr>
              <w:spacing w:line="440" w:lineRule="exact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单价（元）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4C2833">
            <w:pPr>
              <w:spacing w:line="440" w:lineRule="exact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数量</w:t>
            </w:r>
          </w:p>
        </w:tc>
        <w:tc>
          <w:tcPr>
            <w:tcW w:w="1523" w:type="dxa"/>
            <w:vAlign w:val="center"/>
          </w:tcPr>
          <w:p w14:paraId="058BF778">
            <w:pPr>
              <w:spacing w:line="440" w:lineRule="exact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总价（元）</w:t>
            </w:r>
          </w:p>
        </w:tc>
      </w:tr>
      <w:tr w14:paraId="6B40F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703" w:type="dxa"/>
            <w:shd w:val="clear" w:color="auto" w:fill="auto"/>
          </w:tcPr>
          <w:p w14:paraId="6F9F75DB">
            <w:pPr>
              <w:spacing w:line="440" w:lineRule="exact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1</w:t>
            </w:r>
          </w:p>
        </w:tc>
        <w:tc>
          <w:tcPr>
            <w:tcW w:w="1816" w:type="dxa"/>
            <w:shd w:val="clear" w:color="auto" w:fill="auto"/>
          </w:tcPr>
          <w:p w14:paraId="2349E653">
            <w:pPr>
              <w:spacing w:line="440" w:lineRule="exact"/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自动校时电子时钟</w:t>
            </w:r>
          </w:p>
        </w:tc>
        <w:tc>
          <w:tcPr>
            <w:tcW w:w="1361" w:type="dxa"/>
            <w:shd w:val="clear" w:color="auto" w:fill="auto"/>
          </w:tcPr>
          <w:p w14:paraId="7235724E">
            <w:pPr>
              <w:spacing w:line="440" w:lineRule="exact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块</w:t>
            </w:r>
          </w:p>
        </w:tc>
        <w:tc>
          <w:tcPr>
            <w:tcW w:w="1602" w:type="dxa"/>
            <w:shd w:val="clear" w:color="auto" w:fill="auto"/>
          </w:tcPr>
          <w:p w14:paraId="5B1D0D85">
            <w:pPr>
              <w:spacing w:line="440" w:lineRule="exact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890</w:t>
            </w:r>
          </w:p>
        </w:tc>
        <w:tc>
          <w:tcPr>
            <w:tcW w:w="1417" w:type="dxa"/>
            <w:shd w:val="clear" w:color="auto" w:fill="auto"/>
          </w:tcPr>
          <w:p w14:paraId="7E782B73">
            <w:pPr>
              <w:spacing w:line="440" w:lineRule="exact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74</w:t>
            </w:r>
          </w:p>
        </w:tc>
        <w:tc>
          <w:tcPr>
            <w:tcW w:w="1523" w:type="dxa"/>
          </w:tcPr>
          <w:p w14:paraId="43EE30CA">
            <w:pPr>
              <w:spacing w:line="440" w:lineRule="exact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66000</w:t>
            </w:r>
          </w:p>
        </w:tc>
      </w:tr>
    </w:tbl>
    <w:p w14:paraId="418FBC54">
      <w:pPr>
        <w:spacing w:line="360" w:lineRule="auto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</w:p>
    <w:p w14:paraId="198E6B08">
      <w:pPr>
        <w:spacing w:line="360" w:lineRule="auto"/>
        <w:ind w:firstLine="640" w:firstLineChars="200"/>
        <w:jc w:val="lef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四、技术要求</w:t>
      </w:r>
    </w:p>
    <w:p w14:paraId="5C90C27D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1.具体技术指标及性能要求</w:t>
      </w:r>
    </w:p>
    <w:tbl>
      <w:tblPr>
        <w:tblStyle w:val="10"/>
        <w:tblW w:w="7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06"/>
        <w:gridCol w:w="1657"/>
        <w:gridCol w:w="2137"/>
        <w:gridCol w:w="1495"/>
        <w:gridCol w:w="1744"/>
      </w:tblGrid>
      <w:tr w14:paraId="2FBD3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6" w:hRule="atLeast"/>
          <w:jc w:val="center"/>
        </w:trPr>
        <w:tc>
          <w:tcPr>
            <w:tcW w:w="606" w:type="dxa"/>
            <w:vAlign w:val="center"/>
          </w:tcPr>
          <w:p w14:paraId="0C1AC3CB"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序号</w:t>
            </w:r>
          </w:p>
        </w:tc>
        <w:tc>
          <w:tcPr>
            <w:tcW w:w="1657" w:type="dxa"/>
            <w:vAlign w:val="center"/>
          </w:tcPr>
          <w:p w14:paraId="79D60C9F"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sz w:val="18"/>
                <w:szCs w:val="18"/>
                <w:lang w:val="zh-CN"/>
              </w:rPr>
              <w:t>设备名称</w:t>
            </w:r>
          </w:p>
        </w:tc>
        <w:tc>
          <w:tcPr>
            <w:tcW w:w="2137" w:type="dxa"/>
            <w:vAlign w:val="center"/>
          </w:tcPr>
          <w:p w14:paraId="23AF33B6">
            <w:pPr>
              <w:jc w:val="center"/>
              <w:rPr>
                <w:rFonts w:hint="eastAsia" w:ascii="宋体" w:hAnsi="宋体" w:cs="Arial"/>
                <w:b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Arial"/>
                <w:b/>
                <w:sz w:val="18"/>
                <w:szCs w:val="18"/>
                <w:lang w:val="zh-CN"/>
              </w:rPr>
              <w:t>主要技术规格</w:t>
            </w:r>
          </w:p>
        </w:tc>
        <w:tc>
          <w:tcPr>
            <w:tcW w:w="1495" w:type="dxa"/>
            <w:vAlign w:val="center"/>
          </w:tcPr>
          <w:p w14:paraId="135FA204"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型号</w:t>
            </w:r>
          </w:p>
        </w:tc>
        <w:tc>
          <w:tcPr>
            <w:tcW w:w="1744" w:type="dxa"/>
            <w:vAlign w:val="center"/>
          </w:tcPr>
          <w:p w14:paraId="15D537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备注</w:t>
            </w:r>
          </w:p>
        </w:tc>
      </w:tr>
      <w:tr w14:paraId="1A5EC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44" w:hRule="atLeast"/>
          <w:jc w:val="center"/>
        </w:trPr>
        <w:tc>
          <w:tcPr>
            <w:tcW w:w="606" w:type="dxa"/>
            <w:vAlign w:val="center"/>
          </w:tcPr>
          <w:p w14:paraId="0940A95E">
            <w:pPr>
              <w:jc w:val="center"/>
              <w:rPr>
                <w:rFonts w:hint="eastAsia" w:ascii="宋体" w:hAns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57" w:type="dxa"/>
            <w:vAlign w:val="center"/>
          </w:tcPr>
          <w:p w14:paraId="10AE3200">
            <w:pPr>
              <w:jc w:val="center"/>
              <w:rPr>
                <w:rFonts w:hint="eastAsia" w:ascii="宋体" w:hAnsi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自动校时电子时钟</w:t>
            </w:r>
          </w:p>
        </w:tc>
        <w:tc>
          <w:tcPr>
            <w:tcW w:w="2137" w:type="dxa"/>
            <w:vAlign w:val="center"/>
          </w:tcPr>
          <w:p w14:paraId="61506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技术参数确认如下：</w:t>
            </w:r>
          </w:p>
          <w:p w14:paraId="70EB51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产品型号：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HEC-10（卫星款）</w:t>
            </w:r>
          </w:p>
          <w:p w14:paraId="6E0B55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产品尺寸（长*宽）：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690*290mm</w:t>
            </w:r>
          </w:p>
          <w:p w14:paraId="428662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光源类型：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白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色LED数码管</w:t>
            </w:r>
          </w:p>
          <w:p w14:paraId="0C9670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数码管：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英寸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+1英寸</w:t>
            </w:r>
          </w:p>
          <w:p w14:paraId="64D212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产品功能：显示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小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时，分钟，秒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，公历，星期，温度</w:t>
            </w:r>
          </w:p>
          <w:p w14:paraId="5F9550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工作温度：-20℃~60℃</w:t>
            </w:r>
          </w:p>
          <w:p w14:paraId="21BCF0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工作湿度：10%~95%</w:t>
            </w:r>
          </w:p>
          <w:p w14:paraId="361B6F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8、供电方式：</w:t>
            </w:r>
            <w:r>
              <w:rPr>
                <w:rFonts w:hint="eastAsia"/>
              </w:rPr>
              <w:t>采用外置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DC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V</w:t>
            </w:r>
            <w:r>
              <w:rPr>
                <w:rFonts w:hint="eastAsia"/>
              </w:rPr>
              <w:t>电源适配器供电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输入电压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>110~220V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50HZ</w:t>
            </w:r>
            <w:r>
              <w:rPr>
                <w:rFonts w:hint="eastAsia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功耗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W</w:t>
            </w:r>
          </w:p>
          <w:p w14:paraId="10D277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9、备用电池：</w:t>
            </w:r>
            <w:r>
              <w:rPr>
                <w:rFonts w:hint="eastAsia"/>
              </w:rPr>
              <w:t>时钟内部</w:t>
            </w:r>
            <w:r>
              <w:rPr>
                <w:rFonts w:hint="eastAsia"/>
                <w:lang w:val="en-US" w:eastAsia="zh-CN"/>
              </w:rPr>
              <w:t>配备纽扣电池</w:t>
            </w:r>
            <w:r>
              <w:rPr>
                <w:rFonts w:hint="eastAsia"/>
              </w:rPr>
              <w:t>，能保证在外接电源停止供应时内部时钟</w:t>
            </w:r>
            <w:r>
              <w:rPr>
                <w:rFonts w:hint="eastAsia"/>
                <w:lang w:val="en-US" w:eastAsia="zh-CN"/>
              </w:rPr>
              <w:t>正常</w:t>
            </w:r>
            <w:r>
              <w:rPr>
                <w:rFonts w:hint="eastAsia"/>
              </w:rPr>
              <w:t>计时</w:t>
            </w:r>
          </w:p>
          <w:p w14:paraId="6CDC0E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FF0000"/>
                <w:lang w:val="en-US" w:eastAsia="zh-CN"/>
              </w:rPr>
              <w:t>10、离线精度：</w:t>
            </w:r>
            <w:r>
              <w:rPr>
                <w:rFonts w:hint="eastAsia"/>
                <w:color w:val="FF0000"/>
              </w:rPr>
              <w:t>通讯故障期间，守时精度月误差</w:t>
            </w:r>
            <w:r>
              <w:rPr>
                <w:rFonts w:hint="eastAsia"/>
                <w:color w:val="FF0000"/>
                <w:lang w:val="en-US" w:eastAsia="zh-CN"/>
              </w:rPr>
              <w:t>&lt;5</w:t>
            </w:r>
            <w:r>
              <w:rPr>
                <w:rFonts w:hint="eastAsia"/>
                <w:color w:val="FF0000"/>
              </w:rPr>
              <w:t>秒</w:t>
            </w:r>
            <w:r>
              <w:rPr>
                <w:rFonts w:hint="eastAsia"/>
                <w:color w:val="FF0000"/>
                <w:lang w:eastAsia="zh-CN"/>
              </w:rPr>
              <w:t>（</w:t>
            </w:r>
            <w:r>
              <w:rPr>
                <w:rFonts w:hint="eastAsia"/>
                <w:color w:val="FF0000"/>
                <w:lang w:val="en-US" w:eastAsia="zh-CN"/>
              </w:rPr>
              <w:t>提供省级计量单位认证）</w:t>
            </w:r>
          </w:p>
          <w:p w14:paraId="6AB10C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11、校时方法：内置双模接收模块，通过卫星信号进行自动校时，自动与标准时间同步，采用自动搜星校时，无需人工调试</w:t>
            </w:r>
          </w:p>
          <w:p w14:paraId="0F79E8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12、校时频率：每次通电自动同卫星校时，每天2+N次自动同卫星校时</w:t>
            </w:r>
          </w:p>
          <w:p w14:paraId="0689F3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13、特色功能：停电记忆，静音走时，亮度调节，星期天可显示7或日</w:t>
            </w:r>
          </w:p>
          <w:p w14:paraId="3695F1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14、外壳材质：</w:t>
            </w:r>
            <w:r>
              <w:rPr>
                <w:rFonts w:hint="eastAsia"/>
              </w:rPr>
              <w:t>铝合金边框电泳</w:t>
            </w:r>
            <w:r>
              <w:rPr>
                <w:rFonts w:hint="eastAsia"/>
                <w:lang w:val="en-US" w:eastAsia="zh-CN"/>
              </w:rPr>
              <w:t>拉丝</w:t>
            </w:r>
            <w:r>
              <w:rPr>
                <w:rFonts w:hint="eastAsia"/>
              </w:rPr>
              <w:t>工艺处理，不褪色不生锈</w:t>
            </w:r>
            <w:r>
              <w:rPr>
                <w:rFonts w:hint="eastAsia"/>
                <w:lang w:val="en-US" w:eastAsia="zh-CN"/>
              </w:rPr>
              <w:t>；</w:t>
            </w:r>
            <w:r>
              <w:rPr>
                <w:rFonts w:hint="eastAsia"/>
              </w:rPr>
              <w:t>圆角设计，一次成型非四角拼接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高密度生态背板</w:t>
            </w:r>
          </w:p>
          <w:p w14:paraId="3F2493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15、面板工艺：高透光钢化玻璃，反印正显丝印工艺，显示窗口防眩光，内印防眩光网点</w:t>
            </w:r>
          </w:p>
          <w:p w14:paraId="2CAB90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16、安装方式：璧挂安装（可以定制吊挂）</w:t>
            </w:r>
          </w:p>
          <w:p w14:paraId="314B4C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17、信号指示：电子钟正面有信号指示灯，信号状态实时显示</w:t>
            </w:r>
          </w:p>
          <w:p w14:paraId="4A326807">
            <w:pPr>
              <w:pStyle w:val="9"/>
              <w:ind w:left="419" w:leftChars="0" w:hanging="419" w:hangingChars="232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95" w:type="dxa"/>
            <w:vAlign w:val="center"/>
          </w:tcPr>
          <w:p w14:paraId="52C3E594">
            <w:pPr>
              <w:jc w:val="center"/>
              <w:rPr>
                <w:rFonts w:hint="default" w:ascii="宋体" w:hAnsi="宋体" w:eastAsia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HEC10</w:t>
            </w:r>
          </w:p>
        </w:tc>
        <w:tc>
          <w:tcPr>
            <w:tcW w:w="1744" w:type="dxa"/>
            <w:vAlign w:val="center"/>
          </w:tcPr>
          <w:p w14:paraId="2E7D5C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drawing>
                <wp:inline distT="0" distB="0" distL="114300" distR="114300">
                  <wp:extent cx="5265420" cy="1844675"/>
                  <wp:effectExtent l="0" t="0" r="3175" b="1143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5265420" cy="1844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09B789">
      <w:pPr>
        <w:spacing w:line="360" w:lineRule="auto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五、商务要求</w:t>
      </w:r>
    </w:p>
    <w:p w14:paraId="4311CD82">
      <w:pPr>
        <w:spacing w:line="360" w:lineRule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（一）质保期</w:t>
      </w:r>
    </w:p>
    <w:p w14:paraId="4AFB4390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质保期三年</w:t>
      </w:r>
    </w:p>
    <w:p w14:paraId="15075029">
      <w:pPr>
        <w:spacing w:line="360" w:lineRule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仿宋" w:hAnsi="仿宋" w:eastAsia="仿宋" w:cs="Times New Roman"/>
          <w:sz w:val="32"/>
          <w:szCs w:val="32"/>
        </w:rPr>
        <w:t>（二）售后服务要求</w:t>
      </w:r>
    </w:p>
    <w:p w14:paraId="73574DC9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  <w:lang w:eastAsia="zh-Hans"/>
        </w:rPr>
      </w:pPr>
      <w:r>
        <w:rPr>
          <w:rFonts w:hint="eastAsia" w:ascii="仿宋" w:hAnsi="仿宋" w:eastAsia="仿宋" w:cs="Times New Roman"/>
          <w:sz w:val="32"/>
          <w:szCs w:val="32"/>
          <w:lang w:eastAsia="zh-Hans"/>
        </w:rPr>
        <w:t>对非人为质量问题，厂家标准保修三年。因不可抗力如（洪水、火灾、雷击等）、环境、气候干扰及其他外来因素造成的损害除外。</w:t>
      </w:r>
    </w:p>
    <w:p w14:paraId="0232B72F">
      <w:pPr>
        <w:spacing w:line="360" w:lineRule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eastAsia="zh-Hans"/>
        </w:rPr>
        <w:t>质量保证期内所有非故意性损坏以及正常使用范围内造成的损坏</w:t>
      </w:r>
      <w:r>
        <w:rPr>
          <w:rFonts w:hint="eastAsia" w:ascii="仿宋" w:hAnsi="仿宋" w:eastAsia="仿宋" w:cs="Times New Roman"/>
          <w:sz w:val="32"/>
          <w:szCs w:val="32"/>
        </w:rPr>
        <w:t>全部</w:t>
      </w:r>
      <w:r>
        <w:rPr>
          <w:rFonts w:hint="eastAsia" w:ascii="仿宋" w:hAnsi="仿宋" w:eastAsia="仿宋" w:cs="Times New Roman"/>
          <w:sz w:val="32"/>
          <w:szCs w:val="32"/>
          <w:lang w:eastAsia="zh-Hans"/>
        </w:rPr>
        <w:t>免费维修</w:t>
      </w:r>
      <w:r>
        <w:rPr>
          <w:rFonts w:hint="eastAsia" w:ascii="仿宋" w:hAnsi="仿宋" w:eastAsia="仿宋" w:cs="Times New Roman"/>
          <w:sz w:val="32"/>
          <w:szCs w:val="32"/>
        </w:rPr>
        <w:t>。过了保质期</w:t>
      </w:r>
      <w:r>
        <w:rPr>
          <w:rFonts w:hint="eastAsia" w:ascii="仿宋" w:hAnsi="仿宋" w:eastAsia="仿宋" w:cs="Times New Roman"/>
          <w:sz w:val="32"/>
          <w:szCs w:val="32"/>
          <w:lang w:eastAsia="zh-Hans"/>
        </w:rPr>
        <w:t>范围的，提供优惠价格的配件和服务，维修时只收部件成本费。</w:t>
      </w:r>
    </w:p>
    <w:p w14:paraId="4C2BA72A">
      <w:pPr>
        <w:numPr>
          <w:ilvl w:val="0"/>
          <w:numId w:val="1"/>
        </w:numPr>
        <w:spacing w:line="360" w:lineRule="auto"/>
        <w:ind w:firstLine="320" w:firstLineChars="1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结算与付款方式</w:t>
      </w:r>
    </w:p>
    <w:p w14:paraId="56D31096">
      <w:pPr>
        <w:spacing w:line="360" w:lineRule="auto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甲乙双方签订合同后，乙方完成项目交付使用，通过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甲方</w:t>
      </w:r>
      <w:r>
        <w:rPr>
          <w:rFonts w:hint="eastAsia" w:ascii="仿宋" w:hAnsi="仿宋" w:eastAsia="仿宋" w:cs="Times New Roman"/>
          <w:sz w:val="32"/>
          <w:szCs w:val="32"/>
        </w:rPr>
        <w:t>验收后乙方提供项目资料和开具相应合法有效发票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Times New Roman"/>
          <w:sz w:val="32"/>
          <w:szCs w:val="32"/>
        </w:rPr>
        <w:t>30个工作日内甲方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根据发票金额</w:t>
      </w:r>
      <w:r>
        <w:rPr>
          <w:rFonts w:hint="eastAsia" w:ascii="仿宋" w:hAnsi="仿宋" w:eastAsia="仿宋" w:cs="Times New Roman"/>
          <w:sz w:val="32"/>
          <w:szCs w:val="32"/>
        </w:rPr>
        <w:t>通过转账的方式一次性支付给乙方。</w:t>
      </w:r>
    </w:p>
    <w:p w14:paraId="26153ECE">
      <w:pPr>
        <w:spacing w:line="360" w:lineRule="auto"/>
        <w:ind w:firstLine="640" w:firstLineChars="200"/>
        <w:jc w:val="lef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六、竞价资料</w:t>
      </w:r>
    </w:p>
    <w:p w14:paraId="37D6A8D6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需要投标人/供应商提供的证明文件资料：营业执照复印件、法人代表证明书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Times New Roman"/>
          <w:sz w:val="32"/>
          <w:szCs w:val="32"/>
        </w:rPr>
        <w:t>法人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代表授权</w:t>
      </w:r>
      <w:r>
        <w:rPr>
          <w:rFonts w:hint="eastAsia" w:ascii="仿宋" w:hAnsi="仿宋" w:eastAsia="仿宋" w:cs="Times New Roman"/>
          <w:sz w:val="32"/>
          <w:szCs w:val="32"/>
        </w:rPr>
        <w:t>书、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被授权人</w:t>
      </w:r>
      <w:r>
        <w:rPr>
          <w:rFonts w:hint="eastAsia" w:ascii="仿宋" w:hAnsi="仿宋" w:eastAsia="仿宋" w:cs="Times New Roman"/>
          <w:sz w:val="32"/>
          <w:szCs w:val="32"/>
        </w:rPr>
        <w:t>身份证复印件；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工商信息、</w:t>
      </w:r>
      <w:r>
        <w:rPr>
          <w:rFonts w:hint="eastAsia" w:ascii="仿宋" w:hAnsi="仿宋" w:eastAsia="仿宋" w:cs="Times New Roman"/>
          <w:bCs/>
          <w:sz w:val="32"/>
          <w:szCs w:val="32"/>
        </w:rPr>
        <w:t>近三年经营活动中无重大违法记录</w:t>
      </w:r>
      <w:r>
        <w:rPr>
          <w:rFonts w:hint="eastAsia" w:ascii="仿宋" w:hAnsi="仿宋" w:eastAsia="仿宋" w:cs="Times New Roman"/>
          <w:bCs/>
          <w:sz w:val="32"/>
          <w:szCs w:val="32"/>
          <w:lang w:val="en-US" w:eastAsia="zh-CN"/>
        </w:rPr>
        <w:t>承诺书</w:t>
      </w:r>
      <w:r>
        <w:rPr>
          <w:rFonts w:hint="eastAsia" w:ascii="仿宋" w:hAnsi="仿宋" w:eastAsia="仿宋" w:cs="Times New Roman"/>
          <w:sz w:val="32"/>
          <w:szCs w:val="32"/>
        </w:rPr>
        <w:t>（以上材料均盖公章）。</w:t>
      </w:r>
    </w:p>
    <w:sectPr>
      <w:footerReference r:id="rId4" w:type="first"/>
      <w:footerReference r:id="rId3" w:type="default"/>
      <w:pgSz w:w="11906" w:h="16838"/>
      <w:pgMar w:top="1474" w:right="1134" w:bottom="1134" w:left="1361" w:header="851" w:footer="851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2E5866">
    <w:pPr>
      <w:pStyle w:val="7"/>
      <w:jc w:val="center"/>
    </w:pPr>
    <w:r>
      <w:rPr>
        <w:rFonts w:ascii="宋体" w:hAnsi="宋体"/>
        <w:sz w:val="21"/>
        <w:szCs w:val="21"/>
      </w:rPr>
      <w:fldChar w:fldCharType="begin"/>
    </w:r>
    <w:r>
      <w:rPr>
        <w:rFonts w:ascii="宋体" w:hAnsi="宋体"/>
        <w:sz w:val="21"/>
        <w:szCs w:val="21"/>
      </w:rPr>
      <w:instrText xml:space="preserve">PAGE   \* MERGEFORMAT</w:instrText>
    </w:r>
    <w:r>
      <w:rPr>
        <w:rFonts w:ascii="宋体" w:hAnsi="宋体"/>
        <w:sz w:val="21"/>
        <w:szCs w:val="21"/>
      </w:rPr>
      <w:fldChar w:fldCharType="separate"/>
    </w:r>
    <w:r>
      <w:rPr>
        <w:rFonts w:ascii="宋体" w:hAnsi="宋体"/>
        <w:sz w:val="21"/>
        <w:szCs w:val="21"/>
        <w:lang w:val="zh-CN"/>
      </w:rPr>
      <w:t>3</w:t>
    </w:r>
    <w:r>
      <w:rPr>
        <w:rFonts w:ascii="宋体" w:hAnsi="宋体"/>
        <w:sz w:val="21"/>
        <w:szCs w:val="21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6B277">
    <w:pPr>
      <w:pStyle w:val="7"/>
      <w:jc w:val="center"/>
    </w:pPr>
    <w:r>
      <w:rPr>
        <w:rFonts w:ascii="宋体" w:hAnsi="宋体"/>
        <w:sz w:val="21"/>
        <w:szCs w:val="21"/>
      </w:rPr>
      <w:fldChar w:fldCharType="begin"/>
    </w:r>
    <w:r>
      <w:rPr>
        <w:rFonts w:ascii="宋体" w:hAnsi="宋体"/>
        <w:sz w:val="21"/>
        <w:szCs w:val="21"/>
      </w:rPr>
      <w:instrText xml:space="preserve">PAGE   \* MERGEFORMAT</w:instrText>
    </w:r>
    <w:r>
      <w:rPr>
        <w:rFonts w:ascii="宋体" w:hAnsi="宋体"/>
        <w:sz w:val="21"/>
        <w:szCs w:val="21"/>
      </w:rPr>
      <w:fldChar w:fldCharType="separate"/>
    </w:r>
    <w:r>
      <w:rPr>
        <w:rFonts w:ascii="宋体" w:hAnsi="宋体"/>
        <w:sz w:val="21"/>
        <w:szCs w:val="21"/>
        <w:lang w:val="zh-CN"/>
      </w:rPr>
      <w:t>2</w:t>
    </w:r>
    <w:r>
      <w:rPr>
        <w:rFonts w:ascii="宋体" w:hAnsi="宋体"/>
        <w:sz w:val="21"/>
        <w:szCs w:val="21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B5271B"/>
    <w:multiLevelType w:val="singleLevel"/>
    <w:tmpl w:val="CAB5271B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jb3VudCI6NywiaGRpZCI6IjBmZjNhMTZiNGE0NzM4YWQwMjA5NDg0OTI5YTg3YTQyIiwidXNlckNvdW50Ijo2fQ=="/>
  </w:docVars>
  <w:rsids>
    <w:rsidRoot w:val="5B0F19ED"/>
    <w:rsid w:val="000122CA"/>
    <w:rsid w:val="00016AAD"/>
    <w:rsid w:val="00054D5B"/>
    <w:rsid w:val="0007456C"/>
    <w:rsid w:val="00082492"/>
    <w:rsid w:val="000A4998"/>
    <w:rsid w:val="00103CCD"/>
    <w:rsid w:val="00104F22"/>
    <w:rsid w:val="001214DA"/>
    <w:rsid w:val="001A7528"/>
    <w:rsid w:val="001E7D2E"/>
    <w:rsid w:val="0030435D"/>
    <w:rsid w:val="00371DD2"/>
    <w:rsid w:val="003846E3"/>
    <w:rsid w:val="003E17C3"/>
    <w:rsid w:val="004223E3"/>
    <w:rsid w:val="004324EE"/>
    <w:rsid w:val="004576B6"/>
    <w:rsid w:val="00494BD6"/>
    <w:rsid w:val="004C1986"/>
    <w:rsid w:val="004F3D2D"/>
    <w:rsid w:val="00626C0F"/>
    <w:rsid w:val="00687748"/>
    <w:rsid w:val="006C657D"/>
    <w:rsid w:val="006C73BA"/>
    <w:rsid w:val="00747D2E"/>
    <w:rsid w:val="00766C30"/>
    <w:rsid w:val="007923FC"/>
    <w:rsid w:val="007C0103"/>
    <w:rsid w:val="007C5432"/>
    <w:rsid w:val="007E0F7E"/>
    <w:rsid w:val="008402E6"/>
    <w:rsid w:val="00AD42A2"/>
    <w:rsid w:val="00B04654"/>
    <w:rsid w:val="00B326BF"/>
    <w:rsid w:val="00B5459C"/>
    <w:rsid w:val="00BF4534"/>
    <w:rsid w:val="00C41139"/>
    <w:rsid w:val="00CB0ADC"/>
    <w:rsid w:val="00DF1938"/>
    <w:rsid w:val="00EC11B0"/>
    <w:rsid w:val="00F47A4D"/>
    <w:rsid w:val="00FD70B1"/>
    <w:rsid w:val="01822573"/>
    <w:rsid w:val="03802AE2"/>
    <w:rsid w:val="06255BC2"/>
    <w:rsid w:val="0A002BCE"/>
    <w:rsid w:val="0AD36015"/>
    <w:rsid w:val="0CE560AB"/>
    <w:rsid w:val="0E0B1E3B"/>
    <w:rsid w:val="0F6300FD"/>
    <w:rsid w:val="0FA3156A"/>
    <w:rsid w:val="10E01064"/>
    <w:rsid w:val="12054EE8"/>
    <w:rsid w:val="13A91BE1"/>
    <w:rsid w:val="140137CB"/>
    <w:rsid w:val="14427960"/>
    <w:rsid w:val="1DD261D8"/>
    <w:rsid w:val="200A5CC6"/>
    <w:rsid w:val="204C2272"/>
    <w:rsid w:val="204F58BE"/>
    <w:rsid w:val="2077148F"/>
    <w:rsid w:val="21690C01"/>
    <w:rsid w:val="22C55A27"/>
    <w:rsid w:val="22C5630B"/>
    <w:rsid w:val="23CF6B43"/>
    <w:rsid w:val="245872B7"/>
    <w:rsid w:val="284321AC"/>
    <w:rsid w:val="2BED0691"/>
    <w:rsid w:val="31903F88"/>
    <w:rsid w:val="334F53ED"/>
    <w:rsid w:val="36924DAD"/>
    <w:rsid w:val="36C24BE4"/>
    <w:rsid w:val="38D83A83"/>
    <w:rsid w:val="3A3C2EFF"/>
    <w:rsid w:val="3C4E65BE"/>
    <w:rsid w:val="3C5A6149"/>
    <w:rsid w:val="3DE36125"/>
    <w:rsid w:val="3EB8613C"/>
    <w:rsid w:val="3F0400C2"/>
    <w:rsid w:val="40E83499"/>
    <w:rsid w:val="435273D7"/>
    <w:rsid w:val="48270D4B"/>
    <w:rsid w:val="4A3B13F5"/>
    <w:rsid w:val="4AB65F9E"/>
    <w:rsid w:val="4AEE78FE"/>
    <w:rsid w:val="4B400030"/>
    <w:rsid w:val="4BE156B5"/>
    <w:rsid w:val="4D681ED9"/>
    <w:rsid w:val="5020469B"/>
    <w:rsid w:val="5301620A"/>
    <w:rsid w:val="533662E6"/>
    <w:rsid w:val="539D5F78"/>
    <w:rsid w:val="54276015"/>
    <w:rsid w:val="567D739E"/>
    <w:rsid w:val="570E73AF"/>
    <w:rsid w:val="5769332A"/>
    <w:rsid w:val="59592D2E"/>
    <w:rsid w:val="5A5B3CCD"/>
    <w:rsid w:val="5ADC6B47"/>
    <w:rsid w:val="5B0B50CE"/>
    <w:rsid w:val="5B0F19ED"/>
    <w:rsid w:val="5C45759A"/>
    <w:rsid w:val="5C6914DA"/>
    <w:rsid w:val="61060736"/>
    <w:rsid w:val="63AC75C7"/>
    <w:rsid w:val="63B417CB"/>
    <w:rsid w:val="64994927"/>
    <w:rsid w:val="65C53B91"/>
    <w:rsid w:val="664F1741"/>
    <w:rsid w:val="68273FF7"/>
    <w:rsid w:val="6AD06BC8"/>
    <w:rsid w:val="6BD83F86"/>
    <w:rsid w:val="6CA42A35"/>
    <w:rsid w:val="6D372F2F"/>
    <w:rsid w:val="6D38300F"/>
    <w:rsid w:val="6E757895"/>
    <w:rsid w:val="6FCF3182"/>
    <w:rsid w:val="72113D4E"/>
    <w:rsid w:val="72C07522"/>
    <w:rsid w:val="734E2D80"/>
    <w:rsid w:val="786A5D74"/>
    <w:rsid w:val="79164B69"/>
    <w:rsid w:val="79646E59"/>
    <w:rsid w:val="7AD65B35"/>
    <w:rsid w:val="7B241EDA"/>
    <w:rsid w:val="7BA1129A"/>
    <w:rsid w:val="7D0B7E50"/>
    <w:rsid w:val="7D6438CC"/>
    <w:rsid w:val="7ECF1219"/>
    <w:rsid w:val="7FE1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szCs w:val="20"/>
    </w:rPr>
  </w:style>
  <w:style w:type="paragraph" w:styleId="3">
    <w:name w:val="Body Text 2"/>
    <w:basedOn w:val="1"/>
    <w:qFormat/>
    <w:uiPriority w:val="0"/>
    <w:pPr>
      <w:spacing w:after="120" w:line="480" w:lineRule="auto"/>
    </w:pPr>
    <w:rPr>
      <w:rFonts w:ascii="楷体_GB2312" w:hAnsi="华文楷体" w:eastAsia="楷体_GB2312" w:cs="Times New Roman"/>
      <w:color w:val="000000"/>
      <w:sz w:val="28"/>
      <w:szCs w:val="28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customStyle="1" w:styleId="5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18"/>
      <w:szCs w:val="18"/>
    </w:rPr>
  </w:style>
  <w:style w:type="paragraph" w:styleId="6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basedOn w:val="4"/>
    <w:next w:val="2"/>
    <w:qFormat/>
    <w:uiPriority w:val="0"/>
    <w:pPr>
      <w:ind w:firstLine="420" w:firstLineChars="200"/>
    </w:pPr>
  </w:style>
  <w:style w:type="character" w:styleId="12">
    <w:name w:val="page number"/>
    <w:basedOn w:val="11"/>
    <w:qFormat/>
    <w:uiPriority w:val="0"/>
  </w:style>
  <w:style w:type="character" w:customStyle="1" w:styleId="13">
    <w:name w:val="页脚 字符"/>
    <w:basedOn w:val="11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字符"/>
    <w:basedOn w:val="11"/>
    <w:link w:val="6"/>
    <w:semiHidden/>
    <w:qFormat/>
    <w:uiPriority w:val="99"/>
    <w:rPr>
      <w:sz w:val="18"/>
      <w:szCs w:val="18"/>
    </w:rPr>
  </w:style>
  <w:style w:type="character" w:customStyle="1" w:styleId="15">
    <w:name w:val="页眉 字符"/>
    <w:basedOn w:val="11"/>
    <w:link w:val="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d039dcaf-74b0-4b68-bdcc-0f5918840804\&#25307;&#26631;&#39033;&#30446;&#29992;&#25143;&#38656;&#27714;&#2007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招标项目用户需求书</Template>
  <Pages>4</Pages>
  <Words>1093</Words>
  <Characters>1169</Characters>
  <Lines>8</Lines>
  <Paragraphs>2</Paragraphs>
  <TotalTime>13</TotalTime>
  <ScaleCrop>false</ScaleCrop>
  <LinksUpToDate>false</LinksUpToDate>
  <CharactersWithSpaces>1194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2025-04-23T14:36:00Z</dcterms:created>
  <dc:creator>nothing</dc:creator>
  <cp:lastModifiedBy>杨明磊</cp:lastModifiedBy>
  <dcterms:modified xsi:type="dcterms:W3CDTF">2026-04-08T07:47:03Z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v1.0_mb_+Uyl4m3ue68XKP4Dx1/PqQ==</vt:lpwstr>
  </property>
  <property fmtid="{D5CDD505-2E9C-101B-9397-08002B2CF9AE}" pid="4" name="ICV">
    <vt:lpwstr>74A7F0E93360451AA76C9A60467A93A7_13</vt:lpwstr>
  </property>
  <property fmtid="{D5CDD505-2E9C-101B-9397-08002B2CF9AE}" pid="5" name="KSOTemplateDocerSaveRecord">
    <vt:lpwstr>eyJoZGlkIjoiZjQxMDI0NGU4OThlNTI3MmYzYWJjYjBmZGUyYzNiYTciLCJ1c2VySWQiOiIxNzY1ODU3NzYxIn0=</vt:lpwstr>
  </property>
</Properties>
</file>