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05F95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一、技术要求</w:t>
      </w:r>
    </w:p>
    <w:tbl>
      <w:tblPr>
        <w:tblStyle w:val="3"/>
        <w:tblW w:w="14725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213"/>
        <w:gridCol w:w="500"/>
        <w:gridCol w:w="550"/>
        <w:gridCol w:w="8475"/>
        <w:gridCol w:w="861"/>
        <w:gridCol w:w="978"/>
        <w:gridCol w:w="773"/>
        <w:gridCol w:w="950"/>
      </w:tblGrid>
      <w:tr w14:paraId="44A8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shd w:val="clear" w:color="auto" w:fill="auto"/>
            <w:vAlign w:val="center"/>
          </w:tcPr>
          <w:p w14:paraId="157DD4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</w:rPr>
              <w:t>序号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4011DB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采购品目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329CE16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</w:rPr>
              <w:t>单位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6DD7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</w:rPr>
              <w:t>数量</w:t>
            </w:r>
          </w:p>
        </w:tc>
        <w:tc>
          <w:tcPr>
            <w:tcW w:w="8475" w:type="dxa"/>
            <w:vAlign w:val="center"/>
          </w:tcPr>
          <w:p w14:paraId="25C4394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vertAlign w:val="baseline"/>
                <w:lang w:val="en-US" w:eastAsia="zh-CN"/>
              </w:rPr>
              <w:t>参数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358DF88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lang w:val="en-US" w:eastAsia="zh-CN"/>
              </w:rPr>
              <w:t>期望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</w:rPr>
              <w:t>品牌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1EEA41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lang w:val="en-US" w:eastAsia="zh-CN"/>
              </w:rPr>
              <w:t>期望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</w:rPr>
              <w:t>型号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AFA804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lang w:val="en-US" w:eastAsia="zh-CN"/>
              </w:rPr>
              <w:t>单价上限（元）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2DCF2F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lang w:val="en-US" w:eastAsia="zh-CN"/>
              </w:rPr>
              <w:t>最高限价金额（元）</w:t>
            </w:r>
          </w:p>
        </w:tc>
      </w:tr>
      <w:tr w14:paraId="1C91E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shd w:val="clear" w:color="auto" w:fill="auto"/>
            <w:vAlign w:val="center"/>
          </w:tcPr>
          <w:p w14:paraId="4A2844FB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00F48C1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 热敏标签条码打印机</w:t>
            </w:r>
          </w:p>
        </w:tc>
        <w:tc>
          <w:tcPr>
            <w:tcW w:w="500" w:type="dxa"/>
            <w:shd w:val="clear" w:color="auto" w:fill="auto"/>
            <w:vAlign w:val="center"/>
          </w:tcPr>
          <w:p w14:paraId="464B4C08">
            <w:pPr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50" w:type="dxa"/>
            <w:shd w:val="clear" w:color="auto" w:fill="auto"/>
            <w:vAlign w:val="center"/>
          </w:tcPr>
          <w:p w14:paraId="3D9EA5F5">
            <w:pPr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259</w:t>
            </w:r>
          </w:p>
        </w:tc>
        <w:tc>
          <w:tcPr>
            <w:tcW w:w="8475" w:type="dxa"/>
          </w:tcPr>
          <w:p w14:paraId="2E31D107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打印方式:热敏式/热转印打印方式；</w:t>
            </w:r>
          </w:p>
          <w:p w14:paraId="514565FB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切割方式： 手撕；</w:t>
            </w:r>
          </w:p>
          <w:p w14:paraId="6BFA4AF1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分辨率: ≥203dpi；</w:t>
            </w:r>
          </w:p>
          <w:p w14:paraId="5EE68531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内存：8MB ；16 MB SDRAM</w:t>
            </w:r>
          </w:p>
          <w:p w14:paraId="60A7E2E5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最大打印宽度: ≥104mm；</w:t>
            </w:r>
          </w:p>
          <w:p w14:paraId="1A60A5DB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打印速度: ≥152mm/s；</w:t>
            </w:r>
          </w:p>
          <w:p w14:paraId="1261B22A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标配接口：USB</w:t>
            </w:r>
          </w:p>
          <w:p w14:paraId="693195CF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介质传感器: 可移动黑标传感器，从中心到左侧的有限范围；</w:t>
            </w:r>
          </w:p>
          <w:p w14:paraId="07CFA514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标签材质: 支持多种热敏标签材质，如标签纸（腕带）、连续纸、黑标纸等；</w:t>
            </w:r>
          </w:p>
          <w:p w14:paraId="6E973483">
            <w:pPr>
              <w:numPr>
                <w:ilvl w:val="0"/>
                <w:numId w:val="1"/>
              </w:numPr>
              <w:jc w:val="left"/>
              <w:rPr>
                <w:rFonts w:hint="eastAsia" w:cs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服务：一年原厂标准保修；所有配置整机出厂，保证完整包装不开封；</w:t>
            </w:r>
          </w:p>
        </w:tc>
        <w:tc>
          <w:tcPr>
            <w:tcW w:w="861" w:type="dxa"/>
            <w:shd w:val="clear" w:color="auto" w:fill="auto"/>
            <w:vAlign w:val="center"/>
          </w:tcPr>
          <w:p w14:paraId="4C5464DF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斑马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52710C98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ZD888TA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203dpi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0BA682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980</w:t>
            </w:r>
          </w:p>
        </w:tc>
        <w:tc>
          <w:tcPr>
            <w:tcW w:w="950" w:type="dxa"/>
            <w:shd w:val="clear" w:color="auto" w:fill="auto"/>
            <w:vAlign w:val="center"/>
          </w:tcPr>
          <w:p w14:paraId="36EBBB3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253820</w:t>
            </w:r>
          </w:p>
        </w:tc>
      </w:tr>
    </w:tbl>
    <w:p w14:paraId="0FE1F8DA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备注</w:t>
      </w:r>
      <w:r>
        <w:rPr>
          <w:rFonts w:hint="eastAsia" w:ascii="仿宋" w:hAnsi="仿宋" w:eastAsia="仿宋" w:cs="仿宋"/>
          <w:sz w:val="24"/>
        </w:rPr>
        <w:t xml:space="preserve">:我单位承诺不恶意低价谋取中标;我单位对本项目的报价负责，承诺中标后严格按报价单内容保证质量及响应时间履行。 </w:t>
      </w:r>
    </w:p>
    <w:p w14:paraId="3C882D64">
      <w:pPr>
        <w:rPr>
          <w:rFonts w:ascii="宋体" w:hAnsi="宋体" w:cs="宋体"/>
          <w:sz w:val="36"/>
          <w:szCs w:val="36"/>
        </w:rPr>
      </w:pPr>
      <w:r>
        <w:rPr>
          <w:rFonts w:hint="eastAsia" w:ascii="仿宋" w:hAnsi="仿宋" w:eastAsia="仿宋" w:cs="仿宋"/>
          <w:sz w:val="24"/>
        </w:rPr>
        <w:t xml:space="preserve">(联系人: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 xml:space="preserve">电话: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>）</w:t>
      </w:r>
    </w:p>
    <w:p w14:paraId="561BF5DC"/>
    <w:p w14:paraId="5C5316A8">
      <w:pPr>
        <w:numPr>
          <w:ilvl w:val="0"/>
          <w:numId w:val="2"/>
        </w:num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商务要求</w:t>
      </w:r>
    </w:p>
    <w:p w14:paraId="1A670774">
      <w:p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1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报价要求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ab/>
      </w:r>
    </w:p>
    <w:p w14:paraId="6B1698B8">
      <w:pPr>
        <w:ind w:firstLine="560" w:firstLineChars="200"/>
        <w:outlineLvl w:val="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总价必须是完成该项目的一切费用总和，包括设备费、运输费、装卸费、保险费、技术培训费、设备安装费、调试费、售后服务费、国家规定的各项税费等。</w:t>
      </w:r>
    </w:p>
    <w:p w14:paraId="0F84B6B2">
      <w:p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2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交货期</w:t>
      </w:r>
    </w:p>
    <w:p w14:paraId="0A75D85E">
      <w:pPr>
        <w:ind w:firstLine="560" w:firstLineChars="200"/>
        <w:outlineLvl w:val="0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自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合同签订之日起至货物运抵采购单位指定地点并且完成安装、调试，验收合格交付使用的时间期限。具体是指：合同签订后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Cs/>
          <w:color w:val="FF0000"/>
          <w:kern w:val="0"/>
          <w:sz w:val="28"/>
          <w:szCs w:val="28"/>
          <w:u w:val="single"/>
        </w:rPr>
        <w:t xml:space="preserve">15 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日历日内。</w:t>
      </w:r>
    </w:p>
    <w:p w14:paraId="00D33E83">
      <w:pPr>
        <w:numPr>
          <w:ilvl w:val="0"/>
          <w:numId w:val="0"/>
        </w:num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交货地点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及方式</w:t>
      </w:r>
    </w:p>
    <w:p w14:paraId="1AFE5940">
      <w:pPr>
        <w:numPr>
          <w:ilvl w:val="0"/>
          <w:numId w:val="0"/>
        </w:numPr>
        <w:ind w:firstLine="560" w:firstLineChars="200"/>
        <w:outlineLvl w:val="0"/>
        <w:rPr>
          <w:rFonts w:hint="eastAsia" w:ascii="楷体_GB2312" w:hAnsi="楷体_GB2312" w:eastAsia="仿宋" w:cs="楷体_GB2312"/>
          <w:b w:val="0"/>
          <w:bCs/>
          <w:color w:val="FF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由中标供应商送货到采购单位指定地点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eastAsia="zh-CN"/>
        </w:rPr>
        <w:t>。</w:t>
      </w:r>
    </w:p>
    <w:p w14:paraId="3345DDCC">
      <w:p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运输及包装方式的要求</w:t>
      </w:r>
    </w:p>
    <w:p w14:paraId="1D188DA4">
      <w:pPr>
        <w:ind w:firstLine="560" w:firstLineChars="200"/>
        <w:outlineLvl w:val="0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中标方必须承担设备运输、安装调试、验收检测和提供设备操作说明书、图纸等其他类似的义务。</w:t>
      </w:r>
    </w:p>
    <w:p w14:paraId="3528B1C3">
      <w:pPr>
        <w:numPr>
          <w:ilvl w:val="0"/>
          <w:numId w:val="0"/>
        </w:numPr>
        <w:ind w:leftChars="0"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关于验收</w:t>
      </w:r>
    </w:p>
    <w:p w14:paraId="6A18BE44">
      <w:pPr>
        <w:ind w:left="838" w:leftChars="399" w:firstLine="0" w:firstLineChars="0"/>
        <w:outlineLvl w:val="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中标人货物经过双方检验认可后，签署验收报告，产品保修期自验收合格之日起算。如中标的型号停产，需走变更流程，供应商需提供大于等于中标配置的替代型号继续供货。</w:t>
      </w:r>
    </w:p>
    <w:p w14:paraId="5149554A">
      <w:pPr>
        <w:numPr>
          <w:ilvl w:val="0"/>
          <w:numId w:val="0"/>
        </w:numPr>
        <w:tabs>
          <w:tab w:val="left" w:pos="3498"/>
        </w:tabs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6.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售后服务的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要求</w:t>
      </w:r>
    </w:p>
    <w:p w14:paraId="46203CF5">
      <w:pPr>
        <w:outlineLvl w:val="0"/>
        <w:rPr>
          <w:rFonts w:hint="eastAsia"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①质保期：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期限自合同验收合格之日起</w:t>
      </w:r>
      <w:r>
        <w:rPr>
          <w:rFonts w:hint="eastAsia" w:ascii="仿宋" w:hAnsi="仿宋" w:eastAsia="仿宋" w:cs="仿宋"/>
          <w:bCs/>
          <w:kern w:val="0"/>
          <w:sz w:val="28"/>
          <w:szCs w:val="28"/>
          <w:u w:val="single"/>
        </w:rPr>
        <w:t>1</w:t>
      </w:r>
      <w:r>
        <w:rPr>
          <w:rFonts w:hint="eastAsia" w:ascii="仿宋" w:hAnsi="仿宋" w:eastAsia="仿宋" w:cs="仿宋"/>
          <w:bCs/>
          <w:color w:val="FF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年内（质保期系指中标供应商提供的产品在非使用者人为破坏情况下，出现的质量问题造成产品不能使用时，由中标供应商免费维修、更换以确保产品正常使用的时间期限）。</w:t>
      </w:r>
    </w:p>
    <w:p w14:paraId="48BD8CC5">
      <w:pPr>
        <w:outlineLvl w:val="0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②保修期：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期限自质保期期满之日起</w:t>
      </w:r>
      <w:r>
        <w:rPr>
          <w:rFonts w:hint="eastAsia" w:ascii="仿宋" w:hAnsi="仿宋" w:eastAsia="仿宋" w:cs="仿宋"/>
          <w:bCs/>
          <w:color w:val="FF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FF0000"/>
          <w:kern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FF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28"/>
          <w:szCs w:val="28"/>
        </w:rPr>
        <w:t>年内。（保修期系指中标供应商提供的产品不能正常使用时，中标供应商可收取费用，同时提供维修、更换以确保产品正常使用的时间期限）。</w:t>
      </w:r>
    </w:p>
    <w:p w14:paraId="450E7385">
      <w:p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7.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付款方式</w:t>
      </w:r>
    </w:p>
    <w:p w14:paraId="06F954D7">
      <w:pPr>
        <w:ind w:firstLine="560" w:firstLineChars="200"/>
        <w:outlineLvl w:val="0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合同签订后，中标方按甲方通知分批供货，按月据实结算，直到合同约定数量完成交付。</w:t>
      </w:r>
    </w:p>
    <w:p w14:paraId="45B897FD">
      <w:pPr>
        <w:ind w:firstLine="560" w:firstLineChars="200"/>
        <w:outlineLvl w:val="0"/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  <w:lang w:val="en-US" w:eastAsia="zh-CN"/>
        </w:rPr>
        <w:t>8.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28"/>
          <w:szCs w:val="28"/>
        </w:rPr>
        <w:t>违约责任</w:t>
      </w:r>
    </w:p>
    <w:p w14:paraId="5B85C559">
      <w:pPr>
        <w:spacing w:line="44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.1 如中标人未按照投标文件中承诺的时间交货或提供服务，中标人应承担延期交货和延期服务的违约责任，并赔偿采购人因此造成的实际经济损失。</w:t>
      </w:r>
    </w:p>
    <w:p w14:paraId="2F51C7AC">
      <w:pPr>
        <w:spacing w:line="440" w:lineRule="exact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8"/>
          <w:szCs w:val="28"/>
        </w:rPr>
        <w:t>.2中标人所交设备的品种、型号、规格、质量、功能、技术参数等方面不能实质性满足招标文件要求的，采购人有权拒绝收货，中标人向采购人偿付项目采购金额</w:t>
      </w:r>
      <w:r>
        <w:rPr>
          <w:rFonts w:hint="eastAsia" w:ascii="仿宋" w:hAnsi="仿宋" w:eastAsia="仿宋" w:cs="仿宋"/>
          <w:bCs/>
          <w:sz w:val="28"/>
          <w:szCs w:val="28"/>
          <w:highlight w:val="yellow"/>
        </w:rPr>
        <w:t>【20】%</w:t>
      </w:r>
      <w:r>
        <w:rPr>
          <w:rFonts w:hint="eastAsia" w:ascii="仿宋" w:hAnsi="仿宋" w:eastAsia="仿宋" w:cs="仿宋"/>
          <w:bCs/>
          <w:sz w:val="28"/>
          <w:szCs w:val="28"/>
        </w:rPr>
        <w:t>的违约金；</w:t>
      </w:r>
    </w:p>
    <w:p w14:paraId="4F6F1D47">
      <w:pPr>
        <w:outlineLvl w:val="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8"/>
          <w:szCs w:val="28"/>
        </w:rPr>
        <w:t>.3在中标人承诺的或国家规定的质量保证期内（取两者中最长的期限），如经中标人两次维修或更换，货物仍不能达到招标文件要求及投标文件承诺的质量标准，采购人有权退货，中标人应退回全部货款并赔偿采购人因此遭受的损失。</w:t>
      </w:r>
    </w:p>
    <w:p w14:paraId="0BAA323B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7B99EB"/>
    <w:multiLevelType w:val="singleLevel"/>
    <w:tmpl w:val="C07B99E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78ABB0E"/>
    <w:multiLevelType w:val="singleLevel"/>
    <w:tmpl w:val="678ABB0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46694"/>
    <w:rsid w:val="0A4D7372"/>
    <w:rsid w:val="156F4D03"/>
    <w:rsid w:val="1C246694"/>
    <w:rsid w:val="29804D3A"/>
    <w:rsid w:val="2FE83639"/>
    <w:rsid w:val="42D9753D"/>
    <w:rsid w:val="504F4290"/>
    <w:rsid w:val="55C95312"/>
    <w:rsid w:val="55DC33C8"/>
    <w:rsid w:val="56375C99"/>
    <w:rsid w:val="5CB5471F"/>
    <w:rsid w:val="63860156"/>
    <w:rsid w:val="6D01380D"/>
    <w:rsid w:val="74763998"/>
    <w:rsid w:val="76010C93"/>
    <w:rsid w:val="7DE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1739</Words>
  <Characters>1994</Characters>
  <Lines>0</Lines>
  <Paragraphs>0</Paragraphs>
  <TotalTime>0</TotalTime>
  <ScaleCrop>false</ScaleCrop>
  <LinksUpToDate>false</LinksUpToDate>
  <CharactersWithSpaces>2060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2025-08-29T06:25:00Z</dcterms:created>
  <dc:creator>波记</dc:creator>
  <cp:lastModifiedBy>煮面</cp:lastModifiedBy>
  <dcterms:modified xsi:type="dcterms:W3CDTF">2025-12-02T01:18:04Z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6B9E4E9A332C4C4895F6031485C369DA_13</vt:lpwstr>
  </property>
  <property fmtid="{D5CDD505-2E9C-101B-9397-08002B2CF9AE}" pid="4" name="KSOTemplateDocerSaveRecord">
    <vt:lpwstr>eyJoZGlkIjoiM2NhZjRmNmQ1MzlhNjIyMTlmMjk5NDhhYmU4NGI4NDYiLCJ1c2VySWQiOiI1OTkzNTIzNDMifQ==</vt:lpwstr>
  </property>
</Properties>
</file>