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938"/>
      </w:tblGrid>
      <w:tr w14:paraId="5C02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B6362">
            <w:pPr>
              <w:widowControl/>
              <w:spacing w:line="240" w:lineRule="exact"/>
              <w:rPr>
                <w:rFonts w:hint="eastAsia" w:ascii="微软雅黑" w:hAnsi="微软雅黑" w:eastAsia="微软雅黑" w:cs="宋体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szCs w:val="21"/>
                <w:highlight w:val="none"/>
              </w:rPr>
              <w:t>机型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79F2D">
            <w:pPr>
              <w:widowControl/>
              <w:spacing w:line="2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参数明细</w:t>
            </w:r>
          </w:p>
        </w:tc>
      </w:tr>
      <w:tr w14:paraId="73B6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4069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 xml:space="preserve">PTI614-P 计算机*工作站   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CEB7AD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（请投标商看清楚规格参数和售后服务要求，不能满足要求，请勿报价，有恶意低价竞价，不能按时交付，将会被学校拉入黑名单并追究相关违约责任。）</w:t>
            </w:r>
          </w:p>
          <w:p w14:paraId="0CB8ECE9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主板要求：支持 双卡 NVIDIA 风扇卡，M.2*2 支持最高内存频率 5200MHz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1×PCIe 5.0×16,2×PCIe 4.0×4   包含 主板mos散热套件确保睿频不高温报警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2D655E51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处理器要求 ：Intel  14核 28线程 睿频 ≥5.3，配备 PTW-200W-360 液冷散热器 </w:t>
            </w:r>
          </w:p>
          <w:p w14:paraId="24E021B1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内存要求：32G DDR5 5200MHz RDIMM  工作温度0-85° +散热模组套件 保证不高温报警</w:t>
            </w:r>
          </w:p>
          <w:p w14:paraId="45795C17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硬盘要求：1.系统盘 NVME 2TB  M.2  顺序读取  7000MB/S ,顺序写入 6000MB/s PCIE 4.0 。</w:t>
            </w:r>
          </w:p>
          <w:p w14:paraId="25E477AC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显卡要求：CUDA核心数量：10752个 显存类型：GDDR7显存位宽：128bit  内存带宽：960GB/s FP16(half）：＞56 TFLOPS   FP32(half）：＞56 TFLOPS  FP64（double）：800GFLOPS   PCIE 5.0*16 </w:t>
            </w:r>
          </w:p>
          <w:p w14:paraId="48CFCA77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网卡要求 ：RJ45.2 千兆网口</w:t>
            </w:r>
          </w:p>
          <w:p w14:paraId="66970DEC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电源要求 ：1250W金牌全模组 </w:t>
            </w:r>
          </w:p>
          <w:p w14:paraId="4BFDF6A4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机箱要求： 尺寸要求 580mm*255mm*600mm 全塔机箱支持最大支持12盘3.5寸 带静音热风扇*4</w:t>
            </w:r>
          </w:p>
          <w:p w14:paraId="68EBDE99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键鼠：商务办公鼠标键盘套装</w:t>
            </w:r>
          </w:p>
          <w:p w14:paraId="1335009A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系统要求 ：Win11专业版 运行 ANSYS COMSOL  SOLIDWORKS  </w:t>
            </w:r>
          </w:p>
          <w:p w14:paraId="531A9323">
            <w:pPr>
              <w:widowControl/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服务要求 ：软件预装 GPU驱动 /CUDA，提供服务中心BMC管理后台讲解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硬件参数、温度、使用率 功耗等，监控说明。三年质保及免费技术支持，24小时售后响应。</w:t>
            </w:r>
          </w:p>
          <w:p w14:paraId="355407AA">
            <w:pPr>
              <w:widowControl/>
              <w:spacing w:line="240" w:lineRule="atLeast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性能分析要求：附带1套与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工作站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同一品牌的性能分析软件，软件无代理程序，可远程运行，收集磁盘IO，吞吐量，容量，CPU，内存使用率，IO延时，队列深度，读写比例等指标，支持windows，Linux，vmware系统，提供原厂官网截图及链接，提供一份原厂性能分析报告样本；</w:t>
            </w:r>
          </w:p>
        </w:tc>
      </w:tr>
      <w:tr w14:paraId="1A56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E00E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7616D5">
            <w:pPr>
              <w:spacing w:line="240" w:lineRule="atLeas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▲售后要求：整机质保期3年。所有配置必须在原厂预装出厂，不接受组装、拆改配产品，保证完整包装不开封，包装箱上注明采购用户名称。 交货时间：中标后</w:t>
            </w:r>
            <w:r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工作日内送货上门并安装调试。上传带公章的报价文件,中标人若不按规定时间、地点与采购单位办理合同签订事宜，则采购单位可以废除其中标资格。情节严重的，将计入黑名单，并取消其进行投标的资格。给采购单位造成的损失，还应当予以赔偿并承担相应法律责任。</w:t>
            </w:r>
          </w:p>
        </w:tc>
      </w:tr>
    </w:tbl>
    <w:p w14:paraId="4C71FA9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1B"/>
    <w:rsid w:val="000167BF"/>
    <w:rsid w:val="00022E12"/>
    <w:rsid w:val="00063784"/>
    <w:rsid w:val="000B5656"/>
    <w:rsid w:val="0016533A"/>
    <w:rsid w:val="00172B04"/>
    <w:rsid w:val="001953D7"/>
    <w:rsid w:val="001F160C"/>
    <w:rsid w:val="00247A3B"/>
    <w:rsid w:val="0028070F"/>
    <w:rsid w:val="00292641"/>
    <w:rsid w:val="002A1AFC"/>
    <w:rsid w:val="002E663E"/>
    <w:rsid w:val="00376A24"/>
    <w:rsid w:val="00415574"/>
    <w:rsid w:val="004220BC"/>
    <w:rsid w:val="004602B6"/>
    <w:rsid w:val="004952D4"/>
    <w:rsid w:val="004E7117"/>
    <w:rsid w:val="005002BE"/>
    <w:rsid w:val="00516CFA"/>
    <w:rsid w:val="005231E6"/>
    <w:rsid w:val="0052621B"/>
    <w:rsid w:val="00534DA7"/>
    <w:rsid w:val="00595032"/>
    <w:rsid w:val="005C588F"/>
    <w:rsid w:val="0064005B"/>
    <w:rsid w:val="00645A38"/>
    <w:rsid w:val="006638E5"/>
    <w:rsid w:val="00681CE4"/>
    <w:rsid w:val="006853C4"/>
    <w:rsid w:val="00691816"/>
    <w:rsid w:val="006B3DB4"/>
    <w:rsid w:val="006C7AE9"/>
    <w:rsid w:val="00704923"/>
    <w:rsid w:val="00716627"/>
    <w:rsid w:val="00754FB3"/>
    <w:rsid w:val="007711C4"/>
    <w:rsid w:val="007833EF"/>
    <w:rsid w:val="0078671A"/>
    <w:rsid w:val="00835EEF"/>
    <w:rsid w:val="00874ABC"/>
    <w:rsid w:val="008F01EB"/>
    <w:rsid w:val="009301E0"/>
    <w:rsid w:val="009374D3"/>
    <w:rsid w:val="00961B9F"/>
    <w:rsid w:val="00986763"/>
    <w:rsid w:val="009B1F61"/>
    <w:rsid w:val="009F5B25"/>
    <w:rsid w:val="00A11CB8"/>
    <w:rsid w:val="00A13CDE"/>
    <w:rsid w:val="00A92921"/>
    <w:rsid w:val="00AD5BFB"/>
    <w:rsid w:val="00B57F33"/>
    <w:rsid w:val="00B62622"/>
    <w:rsid w:val="00BA3A1D"/>
    <w:rsid w:val="00BB751D"/>
    <w:rsid w:val="00C13B71"/>
    <w:rsid w:val="00C1646C"/>
    <w:rsid w:val="00C3753B"/>
    <w:rsid w:val="00CA3B14"/>
    <w:rsid w:val="00CD5928"/>
    <w:rsid w:val="00D42839"/>
    <w:rsid w:val="00D97386"/>
    <w:rsid w:val="00DC024E"/>
    <w:rsid w:val="00DD547A"/>
    <w:rsid w:val="00DE0088"/>
    <w:rsid w:val="00E53F2B"/>
    <w:rsid w:val="00E67444"/>
    <w:rsid w:val="00E80530"/>
    <w:rsid w:val="00EA6E80"/>
    <w:rsid w:val="00EB033E"/>
    <w:rsid w:val="00F67636"/>
    <w:rsid w:val="13D62C81"/>
    <w:rsid w:val="1CA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pPr>
      <w:widowControl/>
      <w:jc w:val="left"/>
    </w:pPr>
    <w:rPr>
      <w:rFonts w:ascii="Calibri" w:hAnsi="Calibri" w:cs="Calibri" w:eastAsiaTheme="minorEastAsia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locked/>
    <w:uiPriority w:val="0"/>
    <w:rPr>
      <w:rFonts w:ascii="Calibri" w:hAnsi="Calibri" w:cs="Calibri"/>
    </w:rPr>
  </w:style>
  <w:style w:type="character" w:customStyle="1" w:styleId="10">
    <w:name w:val="纯文本 字符1"/>
    <w:basedOn w:val="6"/>
    <w:semiHidden/>
    <w:qFormat/>
    <w:uiPriority w:val="99"/>
    <w:rPr>
      <w:rFonts w:hAnsi="Courier New" w:cs="Courier New" w:ascii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AF05-D859-49BC-8D6E-FE23B1366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724</Words>
  <Characters>978</Characters>
  <Lines>7</Lines>
  <Paragraphs>2</Paragraphs>
  <TotalTime>110</TotalTime>
  <ScaleCrop>false</ScaleCrop>
  <LinksUpToDate>false</LinksUpToDate>
  <CharactersWithSpaces>1063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2026-01-23T09:37:00Z</dcterms:created>
  <dc:creator>Wenqi WQ2 Wu</dc:creator>
  <cp:lastModifiedBy>苏刘芳哲</cp:lastModifiedBy>
  <dcterms:modified xsi:type="dcterms:W3CDTF">2026-05-07T15:33:31Z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eyJoZGlkIjoiZTViNGIwMGVkMjk5N2M3NWI4OWFkZjg0N2JlMTJhNDUiLCJ1c2VySWQiOiIxNjU3Mjk4MTc1In0=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575BD395401447299E37A941D0A1EF78_12</vt:lpwstr>
  </property>
</Properties>
</file>