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08DC397C" w:rsidR="00DC1743" w:rsidRDefault="00CA3ED1" w:rsidP="003E3352">
      <w:pPr>
        <w:jc w:val="center"/>
        <w:rPr>
          <w:b/>
          <w:sz w:val="32"/>
          <w:szCs w:val="32"/>
        </w:rPr>
      </w:pPr>
      <w:r>
        <w:rPr>
          <w:rFonts w:hint="eastAsia"/>
          <w:b/>
          <w:sz w:val="32"/>
          <w:szCs w:val="32"/>
        </w:rPr>
        <w:t>移动</w:t>
      </w:r>
      <w:r w:rsidR="003E3352">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631444E0"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D85C6C">
        <w:rPr>
          <w:rFonts w:ascii="仿宋" w:eastAsia="仿宋" w:hAnsi="仿宋" w:hint="eastAsia"/>
          <w:sz w:val="28"/>
          <w:szCs w:val="28"/>
          <w:u w:val="single"/>
        </w:rPr>
        <w:t>1</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D85C6C">
        <w:rPr>
          <w:rFonts w:ascii="仿宋" w:eastAsia="仿宋" w:hAnsi="仿宋" w:hint="eastAsia"/>
          <w:sz w:val="28"/>
          <w:szCs w:val="28"/>
          <w:u w:val="single"/>
        </w:rPr>
        <w:t>23500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5B0EE4AA" w14:textId="22949C57" w:rsidR="00CA3ED1" w:rsidRPr="00D85C6C" w:rsidRDefault="00CA3ED1" w:rsidP="00181151">
            <w:pPr>
              <w:widowControl/>
              <w:spacing w:line="360" w:lineRule="auto"/>
              <w:rPr>
                <w:rFonts w:ascii="宋体" w:eastAsia="宋体" w:hAnsi="宋体" w:cs="宋体"/>
                <w:b/>
                <w:bCs/>
                <w:sz w:val="18"/>
                <w:szCs w:val="18"/>
              </w:rPr>
            </w:pPr>
            <w:r w:rsidRPr="00D85C6C">
              <w:rPr>
                <w:rFonts w:ascii="宋体" w:eastAsia="宋体" w:hAnsi="宋体" w:cs="宋体" w:hint="eastAsia"/>
                <w:b/>
                <w:bCs/>
                <w:sz w:val="18"/>
                <w:szCs w:val="18"/>
              </w:rPr>
              <w:t>Apple/苹果</w:t>
            </w:r>
          </w:p>
          <w:p w14:paraId="39C6265D" w14:textId="0A72B087" w:rsidR="003E3352" w:rsidRDefault="00D85C6C" w:rsidP="00181151">
            <w:pPr>
              <w:widowControl/>
              <w:spacing w:line="360" w:lineRule="auto"/>
              <w:rPr>
                <w:rFonts w:ascii="Times New Roman" w:eastAsia="宋体" w:hAnsi="Times New Roman" w:cs="Times New Roman"/>
                <w:sz w:val="20"/>
                <w:szCs w:val="24"/>
              </w:rPr>
            </w:pPr>
            <w:r w:rsidRPr="00D85C6C">
              <w:rPr>
                <w:rFonts w:ascii="宋体" w:eastAsia="宋体" w:hAnsi="宋体" w:cs="Times New Roman"/>
                <w:b/>
                <w:bCs/>
                <w:sz w:val="18"/>
                <w:szCs w:val="18"/>
              </w:rPr>
              <w:t>Mac mini</w:t>
            </w:r>
            <w:r w:rsidRPr="00D85C6C">
              <w:rPr>
                <w:rFonts w:ascii="Times New Roman" w:eastAsia="宋体" w:hAnsi="Times New Roman" w:cs="Times New Roman"/>
                <w:b/>
                <w:bCs/>
                <w:sz w:val="20"/>
                <w:szCs w:val="24"/>
              </w:rPr>
              <w:t> </w:t>
            </w:r>
          </w:p>
        </w:tc>
        <w:tc>
          <w:tcPr>
            <w:tcW w:w="4111" w:type="dxa"/>
            <w:vAlign w:val="center"/>
          </w:tcPr>
          <w:p w14:paraId="28D7DF60" w14:textId="1604CFA5" w:rsidR="00D85C6C" w:rsidRPr="00D85C6C" w:rsidRDefault="00D85C6C" w:rsidP="00D85C6C">
            <w:pPr>
              <w:widowControl/>
              <w:spacing w:line="360" w:lineRule="auto"/>
              <w:rPr>
                <w:rFonts w:ascii="宋体" w:eastAsia="宋体" w:hAnsi="宋体" w:cs="宋体"/>
                <w:sz w:val="18"/>
                <w:szCs w:val="18"/>
              </w:rPr>
            </w:pPr>
            <w:r w:rsidRPr="00D85C6C">
              <w:rPr>
                <w:rFonts w:ascii="宋体" w:eastAsia="宋体" w:hAnsi="宋体" w:cs="宋体" w:hint="eastAsia"/>
                <w:b/>
                <w:bCs/>
                <w:sz w:val="18"/>
                <w:szCs w:val="18"/>
              </w:rPr>
              <w:t>不低于</w:t>
            </w:r>
            <w:r w:rsidRPr="00D85C6C">
              <w:rPr>
                <w:rFonts w:ascii="宋体" w:eastAsia="宋体" w:hAnsi="宋体" w:cs="宋体"/>
                <w:b/>
                <w:bCs/>
                <w:sz w:val="18"/>
                <w:szCs w:val="18"/>
              </w:rPr>
              <w:t>M4 Pro 芯片</w:t>
            </w:r>
            <w:proofErr w:type="gramStart"/>
            <w:r w:rsidR="00CA3ED1" w:rsidRPr="00D85C6C">
              <w:rPr>
                <w:rFonts w:ascii="宋体" w:eastAsia="宋体" w:hAnsi="宋体" w:cs="宋体"/>
                <w:sz w:val="18"/>
                <w:szCs w:val="18"/>
              </w:rPr>
              <w:t>芯片</w:t>
            </w:r>
            <w:proofErr w:type="gramEnd"/>
            <w:r w:rsidR="00CA3ED1" w:rsidRPr="00D85C6C">
              <w:rPr>
                <w:rFonts w:ascii="宋体" w:eastAsia="宋体" w:hAnsi="宋体" w:cs="宋体" w:hint="eastAsia"/>
                <w:sz w:val="18"/>
                <w:szCs w:val="18"/>
              </w:rPr>
              <w:t>/</w:t>
            </w:r>
            <w:r w:rsidRPr="00D85C6C">
              <w:rPr>
                <w:rFonts w:ascii="宋体" w:eastAsia="宋体" w:hAnsi="宋体" w:cs="宋体" w:hint="eastAsia"/>
                <w:sz w:val="18"/>
                <w:szCs w:val="18"/>
              </w:rPr>
              <w:t>不低于</w:t>
            </w:r>
            <w:r w:rsidRPr="00D85C6C">
              <w:rPr>
                <w:rFonts w:ascii="宋体" w:eastAsia="宋体" w:hAnsi="宋体"/>
                <w:sz w:val="18"/>
                <w:szCs w:val="18"/>
              </w:rPr>
              <w:t>14 核中央处理器、20 核图形处理器、16 核神经网络引擎</w:t>
            </w:r>
            <w:r w:rsidR="00CA3ED1" w:rsidRPr="00D85C6C">
              <w:rPr>
                <w:rFonts w:ascii="宋体" w:eastAsia="宋体" w:hAnsi="宋体" w:cs="宋体" w:hint="eastAsia"/>
                <w:sz w:val="18"/>
                <w:szCs w:val="18"/>
              </w:rPr>
              <w:t>/</w:t>
            </w:r>
            <w:r w:rsidR="00CA3ED1" w:rsidRPr="00D85C6C">
              <w:rPr>
                <w:rFonts w:ascii="宋体" w:eastAsia="宋体" w:hAnsi="宋体" w:cs="宋体"/>
                <w:sz w:val="18"/>
                <w:szCs w:val="18"/>
              </w:rPr>
              <w:t>64GB统一内存</w:t>
            </w:r>
            <w:r w:rsidR="00CA3ED1" w:rsidRPr="00D85C6C">
              <w:rPr>
                <w:rFonts w:ascii="宋体" w:eastAsia="宋体" w:hAnsi="宋体" w:cs="宋体" w:hint="eastAsia"/>
                <w:sz w:val="18"/>
                <w:szCs w:val="18"/>
              </w:rPr>
              <w:t>/</w:t>
            </w:r>
            <w:r w:rsidRPr="00D85C6C">
              <w:rPr>
                <w:rFonts w:ascii="宋体" w:eastAsia="宋体" w:hAnsi="宋体" w:cs="宋体" w:hint="eastAsia"/>
                <w:sz w:val="18"/>
                <w:szCs w:val="18"/>
              </w:rPr>
              <w:t>2</w:t>
            </w:r>
            <w:r w:rsidR="00CA3ED1" w:rsidRPr="00D85C6C">
              <w:rPr>
                <w:rFonts w:ascii="宋体" w:eastAsia="宋体" w:hAnsi="宋体" w:cs="宋体"/>
                <w:sz w:val="18"/>
                <w:szCs w:val="18"/>
              </w:rPr>
              <w:t>TB固态硬盘</w:t>
            </w:r>
            <w:r w:rsidR="00CA3ED1" w:rsidRPr="00D85C6C">
              <w:rPr>
                <w:rFonts w:ascii="宋体" w:eastAsia="宋体" w:hAnsi="宋体" w:cs="宋体" w:hint="eastAsia"/>
                <w:sz w:val="18"/>
                <w:szCs w:val="18"/>
              </w:rPr>
              <w:t>/</w:t>
            </w:r>
            <w:r w:rsidRPr="00D85C6C">
              <w:rPr>
                <w:rFonts w:ascii="宋体" w:eastAsia="宋体" w:hAnsi="宋体" w:cs="宋体"/>
                <w:sz w:val="18"/>
                <w:szCs w:val="18"/>
              </w:rPr>
              <w:t>两个 USB</w:t>
            </w:r>
            <w:r w:rsidRPr="00D85C6C">
              <w:rPr>
                <w:rFonts w:ascii="宋体" w:eastAsia="宋体" w:hAnsi="宋体" w:cs="宋体"/>
                <w:sz w:val="18"/>
                <w:szCs w:val="18"/>
              </w:rPr>
              <w:noBreakHyphen/>
              <w:t>C 端口、一个 3.5 毫米耳机插孔</w:t>
            </w:r>
            <w:r w:rsidR="00CA3ED1" w:rsidRPr="00D85C6C">
              <w:rPr>
                <w:rFonts w:ascii="宋体" w:eastAsia="宋体" w:hAnsi="宋体" w:cs="宋体" w:hint="eastAsia"/>
                <w:sz w:val="18"/>
                <w:szCs w:val="18"/>
              </w:rPr>
              <w:t>/</w:t>
            </w:r>
            <w:r w:rsidRPr="00D85C6C">
              <w:rPr>
                <w:rFonts w:ascii="宋体" w:eastAsia="宋体" w:hAnsi="宋体" w:cs="宋体"/>
                <w:sz w:val="18"/>
                <w:szCs w:val="18"/>
              </w:rPr>
              <w:t>三个雷</w:t>
            </w:r>
            <w:proofErr w:type="gramStart"/>
            <w:r w:rsidRPr="00D85C6C">
              <w:rPr>
                <w:rFonts w:ascii="宋体" w:eastAsia="宋体" w:hAnsi="宋体" w:cs="宋体"/>
                <w:sz w:val="18"/>
                <w:szCs w:val="18"/>
              </w:rPr>
              <w:t>雳</w:t>
            </w:r>
            <w:proofErr w:type="gramEnd"/>
            <w:r w:rsidRPr="00D85C6C">
              <w:rPr>
                <w:rFonts w:ascii="宋体" w:eastAsia="宋体" w:hAnsi="宋体" w:cs="宋体"/>
                <w:sz w:val="18"/>
                <w:szCs w:val="18"/>
              </w:rPr>
              <w:t> 5 端口、一个 HDMI 端口、一个千兆以太网端口</w:t>
            </w:r>
          </w:p>
          <w:p w14:paraId="3CBCE3A9" w14:textId="113F5AA6" w:rsidR="00B006D6" w:rsidRPr="00D85C6C" w:rsidRDefault="00CA3ED1" w:rsidP="00D85C6C">
            <w:pPr>
              <w:widowControl/>
              <w:spacing w:line="360" w:lineRule="auto"/>
              <w:rPr>
                <w:rFonts w:ascii="宋体" w:eastAsia="宋体" w:hAnsi="宋体" w:cs="宋体"/>
                <w:sz w:val="18"/>
                <w:szCs w:val="18"/>
              </w:rPr>
            </w:pPr>
            <w:r w:rsidRPr="00D85C6C">
              <w:rPr>
                <w:rFonts w:ascii="宋体" w:eastAsia="宋体" w:hAnsi="宋体" w:cs="宋体" w:hint="eastAsia"/>
                <w:sz w:val="18"/>
                <w:szCs w:val="18"/>
              </w:rPr>
              <w:t>/</w:t>
            </w:r>
            <w:r w:rsidR="00D85C6C" w:rsidRPr="00D85C6C">
              <w:rPr>
                <w:rFonts w:ascii="宋体" w:eastAsia="宋体" w:hAnsi="宋体" w:cs="宋体"/>
                <w:sz w:val="18"/>
                <w:szCs w:val="18"/>
              </w:rPr>
              <w:t>支持最多三台外接显示器</w:t>
            </w:r>
            <w:r w:rsidR="00D85C6C" w:rsidRPr="00D85C6C">
              <w:rPr>
                <w:rFonts w:ascii="宋体" w:eastAsia="宋体" w:hAnsi="宋体" w:cs="宋体" w:hint="eastAsia"/>
                <w:sz w:val="18"/>
                <w:szCs w:val="18"/>
              </w:rPr>
              <w:t>/</w:t>
            </w:r>
            <w:r w:rsidR="00D85C6C" w:rsidRPr="00D85C6C">
              <w:rPr>
                <w:rFonts w:ascii="宋体" w:eastAsia="宋体" w:hAnsi="宋体" w:cs="宋体"/>
                <w:sz w:val="18"/>
                <w:szCs w:val="18"/>
              </w:rPr>
              <w:t>Final Cut Pro 和 Logic Pro</w:t>
            </w:r>
            <w:r w:rsidR="00D85C6C" w:rsidRPr="00D85C6C">
              <w:rPr>
                <w:rFonts w:ascii="宋体" w:eastAsia="宋体" w:hAnsi="宋体" w:cs="宋体" w:hint="eastAsia"/>
                <w:sz w:val="18"/>
                <w:szCs w:val="18"/>
              </w:rPr>
              <w:t>终身免费</w:t>
            </w:r>
            <w:r w:rsidR="00963755" w:rsidRPr="00D85C6C">
              <w:rPr>
                <w:rFonts w:ascii="宋体" w:eastAsia="宋体" w:hAnsi="宋体" w:cs="宋体"/>
                <w:sz w:val="18"/>
                <w:szCs w:val="18"/>
              </w:rPr>
              <w:t>/</w:t>
            </w:r>
            <w:r w:rsidR="00D85C6C" w:rsidRPr="00D85C6C">
              <w:rPr>
                <w:rFonts w:ascii="宋体" w:eastAsia="宋体" w:hAnsi="宋体" w:cs="宋体"/>
                <w:sz w:val="18"/>
                <w:szCs w:val="18"/>
              </w:rPr>
              <w:t>AppleCare+ 服务计划</w:t>
            </w:r>
            <w:r w:rsidR="00D85C6C" w:rsidRPr="00D85C6C">
              <w:rPr>
                <w:rFonts w:ascii="宋体" w:eastAsia="宋体" w:hAnsi="宋体" w:cs="宋体" w:hint="eastAsia"/>
                <w:sz w:val="18"/>
                <w:szCs w:val="18"/>
              </w:rPr>
              <w:t>/</w:t>
            </w:r>
            <w:r w:rsidR="00963755" w:rsidRPr="00D85C6C">
              <w:rPr>
                <w:rFonts w:ascii="宋体" w:eastAsia="宋体" w:hAnsi="宋体" w:cs="宋体"/>
                <w:sz w:val="18"/>
                <w:szCs w:val="18"/>
              </w:rPr>
              <w:t xml:space="preserve"> </w:t>
            </w:r>
            <w:r w:rsidR="00D85C6C" w:rsidRPr="00D85C6C">
              <w:rPr>
                <w:rFonts w:ascii="宋体" w:eastAsia="宋体" w:hAnsi="宋体" w:cs="宋体"/>
                <w:sz w:val="18"/>
                <w:szCs w:val="18"/>
              </w:rPr>
              <w:t>JetBrains 全家桶</w:t>
            </w:r>
            <w:r w:rsidR="00963755" w:rsidRPr="00D85C6C">
              <w:rPr>
                <w:rFonts w:ascii="宋体" w:eastAsia="宋体" w:hAnsi="宋体" w:cs="宋体"/>
                <w:sz w:val="18"/>
                <w:szCs w:val="18"/>
              </w:rPr>
              <w:t>/</w:t>
            </w:r>
            <w:r w:rsidR="00D85C6C" w:rsidRPr="00D85C6C">
              <w:rPr>
                <w:rFonts w:ascii="宋体" w:eastAsia="宋体" w:hAnsi="宋体" w:cs="宋体"/>
                <w:sz w:val="18"/>
                <w:szCs w:val="18"/>
              </w:rPr>
              <w:t>Cinebench R23/R24</w:t>
            </w:r>
            <w:r w:rsidR="00D85C6C" w:rsidRPr="00D85C6C">
              <w:rPr>
                <w:rFonts w:ascii="宋体" w:eastAsia="宋体" w:hAnsi="宋体" w:cs="宋体" w:hint="eastAsia"/>
                <w:sz w:val="18"/>
                <w:szCs w:val="18"/>
              </w:rPr>
              <w:t>/</w:t>
            </w:r>
            <w:r w:rsidR="007D1265" w:rsidRPr="00D85C6C">
              <w:rPr>
                <w:rFonts w:ascii="宋体" w:eastAsia="宋体" w:hAnsi="宋体" w:cs="宋体" w:hint="eastAsia"/>
                <w:sz w:val="18"/>
                <w:szCs w:val="18"/>
              </w:rPr>
              <w:t>设备含乂迅分布式集群高效运维平台V</w:t>
            </w:r>
            <w:r w:rsidR="007D1265" w:rsidRPr="00D85C6C">
              <w:rPr>
                <w:rFonts w:ascii="宋体" w:eastAsia="宋体" w:hAnsi="宋体" w:cs="宋体"/>
                <w:sz w:val="18"/>
                <w:szCs w:val="18"/>
              </w:rPr>
              <w:t>1.0</w:t>
            </w:r>
            <w:r w:rsidR="00963755" w:rsidRPr="00D85C6C">
              <w:rPr>
                <w:rFonts w:ascii="宋体" w:eastAsia="宋体" w:hAnsi="宋体" w:cs="宋体"/>
                <w:sz w:val="18"/>
                <w:szCs w:val="18"/>
              </w:rPr>
              <w:t>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c>
          <w:tcPr>
            <w:tcW w:w="992" w:type="dxa"/>
            <w:vAlign w:val="center"/>
          </w:tcPr>
          <w:p w14:paraId="35769300" w14:textId="43C8CFBC" w:rsidR="003E3352" w:rsidRDefault="00D85C6C"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23500</w:t>
            </w:r>
          </w:p>
        </w:tc>
        <w:tc>
          <w:tcPr>
            <w:tcW w:w="567" w:type="dxa"/>
            <w:vAlign w:val="center"/>
          </w:tcPr>
          <w:p w14:paraId="20F24137" w14:textId="786F3B80" w:rsidR="003E3352" w:rsidRDefault="00D85C6C"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36FAAAF2" w:rsidR="003E3352" w:rsidRDefault="00D85C6C"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23500</w:t>
            </w:r>
          </w:p>
        </w:tc>
      </w:tr>
      <w:tr w:rsidR="003E3352" w14:paraId="2344CE04" w14:textId="77777777" w:rsidTr="006E1DF6">
        <w:trPr>
          <w:trHeight w:val="648"/>
        </w:trPr>
        <w:tc>
          <w:tcPr>
            <w:tcW w:w="8081" w:type="dxa"/>
            <w:gridSpan w:val="6"/>
            <w:vAlign w:val="center"/>
          </w:tcPr>
          <w:p w14:paraId="4DB5F412" w14:textId="396CC4C8"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r w:rsidR="001B3D45">
              <w:rPr>
                <w:rFonts w:ascii="Times New Roman" w:eastAsia="宋体" w:hAnsi="Times New Roman" w:cs="Times New Roman" w:hint="eastAsia"/>
                <w:sz w:val="24"/>
                <w:szCs w:val="24"/>
              </w:rPr>
              <w:t>（人民币）</w:t>
            </w:r>
          </w:p>
        </w:tc>
        <w:tc>
          <w:tcPr>
            <w:tcW w:w="992" w:type="dxa"/>
            <w:vAlign w:val="center"/>
          </w:tcPr>
          <w:p w14:paraId="58612E94" w14:textId="05A57699" w:rsidR="003E3352" w:rsidRDefault="00D85C6C" w:rsidP="006E1DF6">
            <w:pPr>
              <w:jc w:val="center"/>
              <w:rPr>
                <w:rFonts w:ascii="Times New Roman" w:eastAsia="宋体" w:hAnsi="Times New Roman" w:cs="Times New Roman" w:hint="eastAsia"/>
                <w:sz w:val="24"/>
                <w:szCs w:val="24"/>
              </w:rPr>
            </w:pPr>
            <w:r>
              <w:rPr>
                <w:rFonts w:ascii="Times New Roman" w:eastAsia="宋体" w:hAnsi="Times New Roman" w:cs="Times New Roman" w:hint="eastAsia"/>
                <w:sz w:val="20"/>
                <w:szCs w:val="24"/>
              </w:rPr>
              <w:t>23500</w:t>
            </w:r>
          </w:p>
        </w:tc>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lastRenderedPageBreak/>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07323A84"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211679">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w:t>
            </w:r>
            <w:r>
              <w:rPr>
                <w:rFonts w:ascii="宋体" w:eastAsia="宋体" w:hAnsi="宋体" w:cs="宋体" w:hint="eastAsia"/>
                <w:bCs/>
                <w:szCs w:val="21"/>
              </w:rPr>
              <w:lastRenderedPageBreak/>
              <w:t>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06EBDA29"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w:t>
            </w:r>
            <w:r w:rsidR="00882B80">
              <w:rPr>
                <w:rFonts w:ascii="宋体" w:eastAsia="宋体" w:hAnsi="宋体" w:cs="宋体" w:hint="eastAsia"/>
                <w:szCs w:val="21"/>
              </w:rPr>
              <w:t>及软件部分</w:t>
            </w:r>
            <w:r w:rsidR="007A7713">
              <w:rPr>
                <w:rFonts w:ascii="宋体" w:eastAsia="宋体" w:hAnsi="宋体" w:cs="宋体" w:hint="eastAsia"/>
                <w:szCs w:val="21"/>
              </w:rPr>
              <w:t>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w:t>
            </w:r>
            <w:proofErr w:type="gramStart"/>
            <w:r w:rsidRPr="00991D47">
              <w:rPr>
                <w:rFonts w:ascii="宋体" w:eastAsia="宋体" w:hAnsi="宋体" w:cs="宋体" w:hint="eastAsia"/>
                <w:szCs w:val="21"/>
              </w:rPr>
              <w:t>删</w:t>
            </w:r>
            <w:proofErr w:type="gramEnd"/>
            <w:r w:rsidRPr="00991D47">
              <w:rPr>
                <w:rFonts w:ascii="宋体" w:eastAsia="宋体" w:hAnsi="宋体" w:cs="宋体" w:hint="eastAsia"/>
                <w:szCs w:val="21"/>
              </w:rPr>
              <w:t>，但多个备份周期内不重</w:t>
            </w:r>
            <w:proofErr w:type="gramStart"/>
            <w:r w:rsidRPr="00991D47">
              <w:rPr>
                <w:rFonts w:ascii="宋体" w:eastAsia="宋体" w:hAnsi="宋体" w:cs="宋体" w:hint="eastAsia"/>
                <w:szCs w:val="21"/>
              </w:rPr>
              <w:t>删</w:t>
            </w:r>
            <w:proofErr w:type="gramEnd"/>
            <w:r w:rsidRPr="00991D47">
              <w:rPr>
                <w:rFonts w:ascii="宋体" w:eastAsia="宋体" w:hAnsi="宋体" w:cs="宋体" w:hint="eastAsia"/>
                <w:szCs w:val="21"/>
              </w:rPr>
              <w:t>，提升数据安全。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.3</w:t>
            </w:r>
            <w:r w:rsidRPr="009C3758">
              <w:rPr>
                <w:rFonts w:ascii="宋体" w:eastAsia="宋体" w:hAnsi="宋体" w:cs="宋体" w:hint="eastAsia"/>
                <w:szCs w:val="21"/>
              </w:rPr>
              <w:t>提供原厂AI智能调</w:t>
            </w:r>
            <w:proofErr w:type="gramStart"/>
            <w:r w:rsidRPr="009C3758">
              <w:rPr>
                <w:rFonts w:ascii="宋体" w:eastAsia="宋体" w:hAnsi="宋体" w:cs="宋体" w:hint="eastAsia"/>
                <w:szCs w:val="21"/>
              </w:rPr>
              <w:t>优工具</w:t>
            </w:r>
            <w:proofErr w:type="gramEnd"/>
            <w:r w:rsidRPr="009C3758">
              <w:rPr>
                <w:rFonts w:ascii="宋体" w:eastAsia="宋体" w:hAnsi="宋体" w:cs="宋体" w:hint="eastAsia"/>
                <w:szCs w:val="21"/>
              </w:rPr>
              <w:t>,</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A66B" w14:textId="77777777" w:rsidR="00EE27F5" w:rsidRDefault="00EE27F5" w:rsidP="002847A0">
      <w:r>
        <w:separator/>
      </w:r>
    </w:p>
  </w:endnote>
  <w:endnote w:type="continuationSeparator" w:id="0">
    <w:p w14:paraId="41BA2DAA" w14:textId="77777777" w:rsidR="00EE27F5" w:rsidRDefault="00EE27F5"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0417" w14:textId="77777777" w:rsidR="00EE27F5" w:rsidRDefault="00EE27F5" w:rsidP="002847A0">
      <w:r>
        <w:separator/>
      </w:r>
    </w:p>
  </w:footnote>
  <w:footnote w:type="continuationSeparator" w:id="0">
    <w:p w14:paraId="57197C95" w14:textId="77777777" w:rsidR="00EE27F5" w:rsidRDefault="00EE27F5"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BC"/>
    <w:multiLevelType w:val="multilevel"/>
    <w:tmpl w:val="4D1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C3314"/>
    <w:multiLevelType w:val="multilevel"/>
    <w:tmpl w:val="628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66D7A"/>
    <w:multiLevelType w:val="multilevel"/>
    <w:tmpl w:val="846E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69621314">
    <w:abstractNumId w:val="3"/>
  </w:num>
  <w:num w:numId="2" w16cid:durableId="1007051575">
    <w:abstractNumId w:val="1"/>
  </w:num>
  <w:num w:numId="3" w16cid:durableId="258568010">
    <w:abstractNumId w:val="2"/>
  </w:num>
  <w:num w:numId="4" w16cid:durableId="132828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36FCF"/>
    <w:rsid w:val="00041053"/>
    <w:rsid w:val="00067341"/>
    <w:rsid w:val="0008559A"/>
    <w:rsid w:val="00090197"/>
    <w:rsid w:val="000947C9"/>
    <w:rsid w:val="000A0D3E"/>
    <w:rsid w:val="000A1742"/>
    <w:rsid w:val="000A2117"/>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11679"/>
    <w:rsid w:val="002316FA"/>
    <w:rsid w:val="00232B68"/>
    <w:rsid w:val="00241F29"/>
    <w:rsid w:val="002639DE"/>
    <w:rsid w:val="00277C9C"/>
    <w:rsid w:val="002847A0"/>
    <w:rsid w:val="002A035C"/>
    <w:rsid w:val="002A182F"/>
    <w:rsid w:val="002A51F2"/>
    <w:rsid w:val="002D1463"/>
    <w:rsid w:val="002D1E61"/>
    <w:rsid w:val="002F3530"/>
    <w:rsid w:val="00312844"/>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728AB"/>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613F1"/>
    <w:rsid w:val="00782BB1"/>
    <w:rsid w:val="00782FC2"/>
    <w:rsid w:val="007A37B4"/>
    <w:rsid w:val="007A7713"/>
    <w:rsid w:val="007D0524"/>
    <w:rsid w:val="007D0997"/>
    <w:rsid w:val="007D1265"/>
    <w:rsid w:val="007D6115"/>
    <w:rsid w:val="007F2E5F"/>
    <w:rsid w:val="007F5310"/>
    <w:rsid w:val="0080596E"/>
    <w:rsid w:val="00834754"/>
    <w:rsid w:val="00836089"/>
    <w:rsid w:val="008404AE"/>
    <w:rsid w:val="00843B50"/>
    <w:rsid w:val="00870F40"/>
    <w:rsid w:val="00882B80"/>
    <w:rsid w:val="00885B4A"/>
    <w:rsid w:val="008B5505"/>
    <w:rsid w:val="00924785"/>
    <w:rsid w:val="009453AE"/>
    <w:rsid w:val="009615A3"/>
    <w:rsid w:val="00963755"/>
    <w:rsid w:val="009642ED"/>
    <w:rsid w:val="00991D47"/>
    <w:rsid w:val="009C0872"/>
    <w:rsid w:val="009C3758"/>
    <w:rsid w:val="009D6CBD"/>
    <w:rsid w:val="00A20AA6"/>
    <w:rsid w:val="00A2499B"/>
    <w:rsid w:val="00A309DE"/>
    <w:rsid w:val="00A35EAA"/>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01621"/>
    <w:rsid w:val="00C2090A"/>
    <w:rsid w:val="00C2775C"/>
    <w:rsid w:val="00C35167"/>
    <w:rsid w:val="00C35297"/>
    <w:rsid w:val="00C36FF3"/>
    <w:rsid w:val="00C74650"/>
    <w:rsid w:val="00C91C89"/>
    <w:rsid w:val="00CA196E"/>
    <w:rsid w:val="00CA3ED1"/>
    <w:rsid w:val="00CA5EE2"/>
    <w:rsid w:val="00CB1C4E"/>
    <w:rsid w:val="00CB7CCF"/>
    <w:rsid w:val="00CE4922"/>
    <w:rsid w:val="00D10E62"/>
    <w:rsid w:val="00D143E6"/>
    <w:rsid w:val="00D51DB9"/>
    <w:rsid w:val="00D85C6C"/>
    <w:rsid w:val="00D87A85"/>
    <w:rsid w:val="00D927AC"/>
    <w:rsid w:val="00DA1E0A"/>
    <w:rsid w:val="00DA5C1C"/>
    <w:rsid w:val="00DB46EA"/>
    <w:rsid w:val="00DC1743"/>
    <w:rsid w:val="00DC64D4"/>
    <w:rsid w:val="00DE4433"/>
    <w:rsid w:val="00DF529F"/>
    <w:rsid w:val="00E046FE"/>
    <w:rsid w:val="00E1711A"/>
    <w:rsid w:val="00E232CC"/>
    <w:rsid w:val="00E5035D"/>
    <w:rsid w:val="00EB1E94"/>
    <w:rsid w:val="00EC3FE7"/>
    <w:rsid w:val="00EC4B27"/>
    <w:rsid w:val="00ED6D6C"/>
    <w:rsid w:val="00EE27F5"/>
    <w:rsid w:val="00EF1347"/>
    <w:rsid w:val="00EF76BB"/>
    <w:rsid w:val="00F0084A"/>
    <w:rsid w:val="00F31637"/>
    <w:rsid w:val="00F51A94"/>
    <w:rsid w:val="00F53A90"/>
    <w:rsid w:val="00FB0830"/>
    <w:rsid w:val="00FB218B"/>
    <w:rsid w:val="00FC375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 w:type="character" w:styleId="af0">
    <w:name w:val="Hyperlink"/>
    <w:basedOn w:val="a0"/>
    <w:uiPriority w:val="99"/>
    <w:semiHidden/>
    <w:unhideWhenUsed/>
    <w:rsid w:val="00CB1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376</Words>
  <Characters>2147</Characters>
  <Application>Microsoft Office Word</Application>
  <DocSecurity>0</DocSecurity>
  <Lines>17</Lines>
  <Paragraphs>5</Paragraphs>
  <ScaleCrop>false</ScaleCrop>
  <Company>HP Inc.</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253</cp:revision>
  <dcterms:created xsi:type="dcterms:W3CDTF">2025-10-13T06:42:00Z</dcterms:created>
  <dcterms:modified xsi:type="dcterms:W3CDTF">2026-04-24T01:46:00Z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