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91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Style w:val="5"/>
          <w:rFonts w:hint="default" w:ascii="微软雅黑" w:hAnsi="微软雅黑" w:eastAsia="微软雅黑" w:cs="Arial"/>
          <w:b w:val="0"/>
          <w:bCs/>
          <w:sz w:val="36"/>
          <w:szCs w:val="36"/>
          <w:lang w:val="en-US" w:eastAsia="zh-CN"/>
        </w:rPr>
      </w:pPr>
    </w:p>
    <w:p w14:paraId="64AEE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Style w:val="5"/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盐田边检站证件阅读辨伪一体机采购项目需求</w:t>
      </w:r>
    </w:p>
    <w:p w14:paraId="6C6D8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Style w:val="5"/>
          <w:rFonts w:hint="default" w:ascii="微软雅黑" w:hAnsi="微软雅黑" w:eastAsia="微软雅黑" w:cs="Arial"/>
          <w:b w:val="0"/>
          <w:bCs/>
          <w:sz w:val="36"/>
          <w:szCs w:val="36"/>
          <w:lang w:val="en-US" w:eastAsia="zh-CN"/>
        </w:rPr>
      </w:pPr>
    </w:p>
    <w:tbl>
      <w:tblPr>
        <w:tblStyle w:val="3"/>
        <w:tblW w:w="89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6"/>
      </w:tblGrid>
      <w:tr w14:paraId="0FB37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9" w:hRule="atLeast"/>
        </w:trPr>
        <w:tc>
          <w:tcPr>
            <w:tcW w:w="8986" w:type="dxa"/>
            <w:noWrap w:val="0"/>
            <w:vAlign w:val="top"/>
          </w:tcPr>
          <w:p w14:paraId="60ABF1ED">
            <w:pPr>
              <w:keepNext w:val="0"/>
              <w:keepLines w:val="0"/>
              <w:widowControl/>
              <w:suppressLineNumbers w:val="0"/>
              <w:jc w:val="left"/>
              <w:rPr>
                <w:rStyle w:val="5"/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设备参数说明：</w:t>
            </w:r>
          </w:p>
          <w:p w14:paraId="3BDD45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1.电源：使用独立电源适配器，输出电压5-12伏，输出功率不低于15瓦；</w:t>
            </w:r>
          </w:p>
          <w:p w14:paraId="1592D9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2.电源开关：具有独立的电源开关；</w:t>
            </w:r>
          </w:p>
          <w:p w14:paraId="7E928F1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3.通讯接口：支持USB接口扩展，不少于1个USB-A接口，1个USB-B接口；</w:t>
            </w:r>
          </w:p>
          <w:p w14:paraId="002210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4.图像采集：采集范围不小于130mm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en-US" w:bidi="ar"/>
              </w:rPr>
              <w:t>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92mm；</w:t>
            </w:r>
          </w:p>
          <w:p w14:paraId="5E446C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5.操作系统：支持Windows7及以上32bit 64bit系统，支持国产麒麟系统、统信系统；</w:t>
            </w:r>
          </w:p>
          <w:p w14:paraId="70233E0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6.三色光源：含UV(365nm)、VIS、IR(860nm)</w:t>
            </w:r>
          </w:p>
          <w:p w14:paraId="037C467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7.OCR识读：支持ICAO9303标准护照、签证等旅行证件的图像采集与信息识别，包含机读码和其他版面信息；</w:t>
            </w:r>
          </w:p>
          <w:p w14:paraId="361EAEA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8.RFID识别：支持ICAO9303标准Part1-4规格的证件，ISO 14443 Type A/Type B智能卡，具备BAC/PACE、PA、AA、CA、SAC、EAC，支持电子护照基本访问控制BAC的读取和扩展访问控制EAC（PKI 1.11），护照读取默认支持速率424Kbps </w:t>
            </w:r>
          </w:p>
          <w:p w14:paraId="746EDD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9.护照辨伪功能：通过光学或电子功能，实现护照真伪鉴别；</w:t>
            </w:r>
          </w:p>
          <w:p w14:paraId="64BA54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10.问题护照输出：可将查验出的问题护照，进行本地输出；</w:t>
            </w:r>
          </w:p>
          <w:p w14:paraId="7F99EE6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11.证照参照样本库：支持不同国家证照和签证的查验，具备证件样本库；并支持显示证照参照样本；</w:t>
            </w:r>
          </w:p>
          <w:p w14:paraId="1D51B3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12.边检业务对接：与边检业务系统无缝对接，支持旅客验放、海港船员、备案采集等业务；</w:t>
            </w:r>
          </w:p>
          <w:p w14:paraId="348C432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13.多页采集单光拍照：在旅客验放多页采集窗口下，支持仅单光拍照，不再进行红外、紫外光拍照。</w:t>
            </w:r>
          </w:p>
          <w:p w14:paraId="41AF99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E605E4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质保及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售后服务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：</w:t>
            </w:r>
          </w:p>
          <w:p w14:paraId="487279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设备原厂质保服务不少于三年；</w:t>
            </w:r>
          </w:p>
          <w:p w14:paraId="50CD2A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24小时故障维护响应，4小时内现场技术支持服务。</w:t>
            </w:r>
            <w:bookmarkStart w:id="0" w:name="_GoBack"/>
            <w:bookmarkEnd w:id="0"/>
          </w:p>
          <w:p w14:paraId="64BCED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1C321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Style w:val="5"/>
                <w:rFonts w:hint="default" w:ascii="宋体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67F70A1B">
      <w:pPr>
        <w:jc w:val="center"/>
        <w:rPr>
          <w:rStyle w:val="5"/>
          <w:rFonts w:hint="eastAsia" w:ascii="微软雅黑" w:hAnsi="微软雅黑" w:eastAsia="微软雅黑" w:cs="Arial"/>
          <w:b w:val="0"/>
          <w:bCs/>
          <w:sz w:val="28"/>
          <w:szCs w:val="28"/>
          <w:lang w:val="en-US" w:eastAsia="zh-CN"/>
        </w:rPr>
      </w:pPr>
    </w:p>
    <w:p w14:paraId="1F4AE3E1">
      <w:pPr>
        <w:ind w:left="0" w:leftChars="0" w:firstLine="3780" w:firstLineChars="1350"/>
        <w:jc w:val="center"/>
        <w:rPr>
          <w:rStyle w:val="5"/>
          <w:rFonts w:hint="default" w:ascii="微软雅黑" w:hAnsi="微软雅黑" w:eastAsia="微软雅黑" w:cs="Arial"/>
          <w:b w:val="0"/>
          <w:bCs/>
          <w:sz w:val="28"/>
          <w:szCs w:val="28"/>
          <w:lang w:val="en-US" w:eastAsia="zh-CN"/>
        </w:rPr>
      </w:pPr>
    </w:p>
    <w:sectPr>
      <w:pgSz w:w="11906" w:h="16838"/>
      <w:pgMar w:top="600" w:right="1800" w:bottom="89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EA42DB"/>
    <w:multiLevelType w:val="singleLevel"/>
    <w:tmpl w:val="0EEA42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B027E"/>
    <w:rsid w:val="0C525D50"/>
    <w:rsid w:val="0CF550D2"/>
    <w:rsid w:val="15E82AFC"/>
    <w:rsid w:val="176C4901"/>
    <w:rsid w:val="17A25551"/>
    <w:rsid w:val="26671392"/>
    <w:rsid w:val="2F7B027E"/>
    <w:rsid w:val="4B1E0FC4"/>
    <w:rsid w:val="4D937A94"/>
    <w:rsid w:val="5FE35B2E"/>
    <w:rsid w:val="61265BDA"/>
    <w:rsid w:val="633E2EA4"/>
    <w:rsid w:val="645E381B"/>
    <w:rsid w:val="6CA126A4"/>
    <w:rsid w:val="712E63F7"/>
    <w:rsid w:val="71725BB0"/>
    <w:rsid w:val="725F5FA5"/>
    <w:rsid w:val="76B8455C"/>
    <w:rsid w:val="77357F1F"/>
    <w:rsid w:val="7D104ECD"/>
    <w:rsid w:val="7E682F48"/>
    <w:rsid w:val="7F7571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封面二"/>
    <w:basedOn w:val="4"/>
    <w:qFormat/>
    <w:uiPriority w:val="0"/>
    <w:rPr>
      <w:rFonts w:ascii="黑体" w:hAnsi="黑体" w:eastAsia="黑体"/>
      <w:sz w:val="52"/>
    </w:rPr>
  </w:style>
  <w:style w:type="table" w:customStyle="1" w:styleId="6">
    <w:name w:val="Table Normal"/>
    <w:unhideWhenUsed/>
    <w:qFormat/>
    <w:uiPriority w:val="0"/>
    <w:tblPr>
      <w:tblStyle w:val="2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471</Words>
  <Characters>612</Characters>
  <Lines>0</Lines>
  <Paragraphs>0</Paragraphs>
  <TotalTime>12</TotalTime>
  <ScaleCrop>false</ScaleCrop>
  <LinksUpToDate>false</LinksUpToDate>
  <CharactersWithSpaces>620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2026-03-09T14:14:00Z</dcterms:created>
  <dc:creator>白利强</dc:creator>
  <cp:lastModifiedBy>岡刂</cp:lastModifiedBy>
  <dcterms:modified xsi:type="dcterms:W3CDTF">2026-07-23T09:35:33Z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A6C0509D08F04D409C5B0381B41DE469_13</vt:lpwstr>
  </property>
  <property fmtid="{D5CDD505-2E9C-101B-9397-08002B2CF9AE}" pid="4" name="KSOTemplateDocerSaveRecord">
    <vt:lpwstr>eyJoZGlkIjoiZGVjYTgzNjYzNDE2MDhhZjU4ZDlmNWQzZGMyZTc2NzciLCJ1c2VySWQiOiIzNDk5ODQwNjUifQ==</vt:lpwstr>
  </property>
</Properties>
</file>