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318E" w14:textId="7493A707" w:rsidR="00465D1D" w:rsidRDefault="007A312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南方科技大学医院</w:t>
      </w:r>
      <w:proofErr w:type="gramStart"/>
      <w:r>
        <w:rPr>
          <w:rFonts w:hint="eastAsia"/>
          <w:b/>
          <w:sz w:val="32"/>
          <w:szCs w:val="32"/>
        </w:rPr>
        <w:t>静配中心</w:t>
      </w:r>
      <w:proofErr w:type="gramEnd"/>
      <w:r w:rsidR="00964977">
        <w:rPr>
          <w:rFonts w:hint="eastAsia"/>
          <w:b/>
          <w:sz w:val="32"/>
          <w:szCs w:val="32"/>
        </w:rPr>
        <w:t>采购需求清单</w:t>
      </w:r>
    </w:p>
    <w:p w14:paraId="6A667D68" w14:textId="6042954C" w:rsidR="00465D1D" w:rsidRDefault="00964977">
      <w:pPr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拟购置</w:t>
      </w:r>
      <w:r w:rsidR="007A312D">
        <w:rPr>
          <w:rFonts w:ascii="仿宋" w:eastAsia="仿宋" w:hAnsi="仿宋" w:hint="eastAsia"/>
          <w:sz w:val="28"/>
          <w:szCs w:val="28"/>
        </w:rPr>
        <w:t>温湿度</w:t>
      </w:r>
      <w:r w:rsidR="007A312D">
        <w:rPr>
          <w:rFonts w:ascii="仿宋" w:eastAsia="仿宋" w:hAnsi="仿宋"/>
          <w:sz w:val="28"/>
          <w:szCs w:val="28"/>
        </w:rPr>
        <w:t>传感器</w:t>
      </w:r>
      <w:r w:rsidR="007A312D">
        <w:rPr>
          <w:rFonts w:ascii="仿宋" w:eastAsia="仿宋" w:hAnsi="仿宋" w:hint="eastAsia"/>
          <w:sz w:val="28"/>
          <w:szCs w:val="28"/>
        </w:rPr>
        <w:t>4个</w:t>
      </w:r>
      <w:r>
        <w:rPr>
          <w:rFonts w:ascii="仿宋" w:eastAsia="仿宋" w:hAnsi="仿宋" w:hint="eastAsia"/>
          <w:sz w:val="28"/>
          <w:szCs w:val="28"/>
        </w:rPr>
        <w:t>，采购预算为5640</w:t>
      </w:r>
      <w:r>
        <w:rPr>
          <w:rFonts w:ascii="仿宋" w:eastAsia="仿宋" w:hAnsi="仿宋"/>
          <w:sz w:val="28"/>
          <w:szCs w:val="28"/>
        </w:rPr>
        <w:t>元，</w:t>
      </w:r>
      <w:r>
        <w:rPr>
          <w:rFonts w:ascii="仿宋" w:eastAsia="仿宋" w:hAnsi="仿宋" w:hint="eastAsia"/>
          <w:sz w:val="28"/>
          <w:szCs w:val="28"/>
        </w:rPr>
        <w:t>详见下表。</w:t>
      </w:r>
    </w:p>
    <w:tbl>
      <w:tblPr>
        <w:tblStyle w:val="a7"/>
        <w:tblW w:w="9027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1811"/>
        <w:gridCol w:w="2925"/>
        <w:gridCol w:w="1344"/>
        <w:gridCol w:w="831"/>
        <w:gridCol w:w="1089"/>
        <w:gridCol w:w="1027"/>
      </w:tblGrid>
      <w:tr w:rsidR="00465D1D" w14:paraId="2B2198E4" w14:textId="77777777">
        <w:trPr>
          <w:trHeight w:val="735"/>
        </w:trPr>
        <w:tc>
          <w:tcPr>
            <w:tcW w:w="1811" w:type="dxa"/>
            <w:vAlign w:val="center"/>
          </w:tcPr>
          <w:p w14:paraId="7ED894A9" w14:textId="77777777" w:rsidR="00465D1D" w:rsidRDefault="00964977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商品名称</w:t>
            </w:r>
          </w:p>
        </w:tc>
        <w:tc>
          <w:tcPr>
            <w:tcW w:w="2925" w:type="dxa"/>
            <w:vAlign w:val="center"/>
          </w:tcPr>
          <w:p w14:paraId="1535406B" w14:textId="77777777" w:rsidR="00465D1D" w:rsidRDefault="00964977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  <w:szCs w:val="28"/>
              </w:rPr>
              <w:t>规格参数</w:t>
            </w:r>
          </w:p>
        </w:tc>
        <w:tc>
          <w:tcPr>
            <w:tcW w:w="1344" w:type="dxa"/>
            <w:vAlign w:val="center"/>
          </w:tcPr>
          <w:p w14:paraId="28E45DEF" w14:textId="77777777" w:rsidR="00465D1D" w:rsidRDefault="00964977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预算</w:t>
            </w:r>
          </w:p>
          <w:p w14:paraId="55CC0E3B" w14:textId="77777777" w:rsidR="00465D1D" w:rsidRDefault="00964977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831" w:type="dxa"/>
            <w:vAlign w:val="center"/>
          </w:tcPr>
          <w:p w14:paraId="104ACA93" w14:textId="77777777" w:rsidR="00465D1D" w:rsidRDefault="00964977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1089" w:type="dxa"/>
            <w:vAlign w:val="center"/>
          </w:tcPr>
          <w:p w14:paraId="204A146A" w14:textId="77777777" w:rsidR="00465D1D" w:rsidRDefault="00964977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1027" w:type="dxa"/>
            <w:vAlign w:val="center"/>
          </w:tcPr>
          <w:p w14:paraId="54FDE406" w14:textId="77777777" w:rsidR="00465D1D" w:rsidRDefault="00964977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金额（元）</w:t>
            </w:r>
          </w:p>
        </w:tc>
      </w:tr>
      <w:tr w:rsidR="00465D1D" w14:paraId="1ED9DBD3" w14:textId="77777777">
        <w:trPr>
          <w:trHeight w:val="737"/>
        </w:trPr>
        <w:tc>
          <w:tcPr>
            <w:tcW w:w="1811" w:type="dxa"/>
            <w:vAlign w:val="center"/>
          </w:tcPr>
          <w:p w14:paraId="061558B2" w14:textId="58F451FB" w:rsidR="00465D1D" w:rsidRDefault="007A312D">
            <w:pPr>
              <w:jc w:val="center"/>
              <w:rPr>
                <w:rFonts w:ascii="宋体" w:eastAsia="宋体" w:hAnsi="宋体" w:cs="宋体" w:hint="eastAsia"/>
                <w:sz w:val="20"/>
                <w:szCs w:val="24"/>
              </w:rPr>
            </w:pPr>
            <w:r w:rsidRPr="00964977">
              <w:rPr>
                <w:rFonts w:ascii="宋体" w:eastAsia="宋体" w:hAnsi="宋体" w:cs="宋体" w:hint="eastAsia"/>
                <w:sz w:val="30"/>
                <w:szCs w:val="30"/>
              </w:rPr>
              <w:t>西门子</w:t>
            </w:r>
            <w:r w:rsidRPr="00964977">
              <w:rPr>
                <w:rFonts w:ascii="仿宋" w:eastAsia="仿宋" w:hAnsi="仿宋" w:hint="eastAsia"/>
                <w:sz w:val="30"/>
                <w:szCs w:val="30"/>
              </w:rPr>
              <w:t>温湿度</w:t>
            </w:r>
            <w:r>
              <w:rPr>
                <w:rFonts w:ascii="仿宋" w:eastAsia="仿宋" w:hAnsi="仿宋"/>
                <w:sz w:val="28"/>
                <w:szCs w:val="28"/>
              </w:rPr>
              <w:t>传感器</w:t>
            </w:r>
          </w:p>
        </w:tc>
        <w:tc>
          <w:tcPr>
            <w:tcW w:w="2925" w:type="dxa"/>
            <w:vAlign w:val="center"/>
          </w:tcPr>
          <w:p w14:paraId="011311C2" w14:textId="02A1B7EA" w:rsidR="00465D1D" w:rsidRDefault="007A312D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QFA2068（白</w:t>
            </w:r>
            <w:r w:rsidR="00964977">
              <w:rPr>
                <w:rFonts w:ascii="宋体" w:eastAsia="宋体" w:hAnsi="宋体" w:cs="宋体" w:hint="eastAsia"/>
                <w:szCs w:val="21"/>
              </w:rPr>
              <w:t>色）</w:t>
            </w:r>
          </w:p>
          <w:p w14:paraId="7036CBDB" w14:textId="6A9DAC15" w:rsidR="00465D1D" w:rsidRDefault="00964977">
            <w:pPr>
              <w:jc w:val="center"/>
              <w:rPr>
                <w:rFonts w:ascii="宋体" w:eastAsia="宋体" w:hAnsi="宋体" w:cs="宋体" w:hint="eastAsia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 w:rsidR="007A312D">
              <w:rPr>
                <w:rFonts w:ascii="宋体" w:eastAsia="宋体" w:hAnsi="宋体" w:cs="宋体" w:hint="eastAsia"/>
                <w:szCs w:val="21"/>
              </w:rPr>
              <w:t>1年</w:t>
            </w:r>
            <w:r>
              <w:rPr>
                <w:rFonts w:ascii="宋体" w:eastAsia="宋体" w:hAnsi="宋体" w:cs="宋体" w:hint="eastAsia"/>
                <w:szCs w:val="21"/>
              </w:rPr>
              <w:t>质保）</w:t>
            </w:r>
          </w:p>
        </w:tc>
        <w:tc>
          <w:tcPr>
            <w:tcW w:w="1344" w:type="dxa"/>
            <w:vAlign w:val="center"/>
          </w:tcPr>
          <w:p w14:paraId="7BF864E0" w14:textId="2D8E2602" w:rsidR="00465D1D" w:rsidRDefault="00964977">
            <w:pPr>
              <w:jc w:val="center"/>
              <w:rPr>
                <w:rFonts w:ascii="宋体" w:eastAsia="宋体" w:hAnsi="宋体" w:cs="宋体" w:hint="eastAsia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4"/>
              </w:rPr>
              <w:t>1410</w:t>
            </w:r>
          </w:p>
        </w:tc>
        <w:tc>
          <w:tcPr>
            <w:tcW w:w="831" w:type="dxa"/>
            <w:vAlign w:val="center"/>
          </w:tcPr>
          <w:p w14:paraId="0342D8C5" w14:textId="4154E3A2" w:rsidR="00465D1D" w:rsidRDefault="00964977">
            <w:pPr>
              <w:jc w:val="center"/>
              <w:rPr>
                <w:rFonts w:ascii="宋体" w:eastAsia="宋体" w:hAnsi="宋体" w:cs="宋体" w:hint="eastAsia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4"/>
              </w:rPr>
              <w:t>4</w:t>
            </w:r>
          </w:p>
        </w:tc>
        <w:tc>
          <w:tcPr>
            <w:tcW w:w="1089" w:type="dxa"/>
            <w:vAlign w:val="center"/>
          </w:tcPr>
          <w:p w14:paraId="3682A68E" w14:textId="4D1D246E" w:rsidR="00465D1D" w:rsidRDefault="00964977">
            <w:pPr>
              <w:jc w:val="center"/>
              <w:rPr>
                <w:rFonts w:ascii="宋体" w:eastAsia="宋体" w:hAnsi="宋体" w:cs="宋体" w:hint="eastAsia"/>
                <w:sz w:val="20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4"/>
              </w:rPr>
              <w:t>个</w:t>
            </w:r>
            <w:proofErr w:type="gramEnd"/>
          </w:p>
        </w:tc>
        <w:tc>
          <w:tcPr>
            <w:tcW w:w="1027" w:type="dxa"/>
            <w:vAlign w:val="center"/>
          </w:tcPr>
          <w:p w14:paraId="4D3C56C7" w14:textId="0A2A2772" w:rsidR="00465D1D" w:rsidRDefault="00964977">
            <w:pPr>
              <w:jc w:val="center"/>
              <w:rPr>
                <w:rFonts w:ascii="宋体" w:eastAsia="宋体" w:hAnsi="宋体" w:cs="宋体" w:hint="eastAsia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4"/>
              </w:rPr>
              <w:t>5640</w:t>
            </w:r>
          </w:p>
        </w:tc>
      </w:tr>
    </w:tbl>
    <w:p w14:paraId="0E33ECFF" w14:textId="77777777" w:rsidR="00465D1D" w:rsidRDefault="00465D1D">
      <w:pPr>
        <w:rPr>
          <w:rFonts w:ascii="仿宋" w:eastAsia="仿宋" w:hAnsi="仿宋" w:hint="eastAsia"/>
          <w:sz w:val="28"/>
          <w:szCs w:val="28"/>
        </w:rPr>
      </w:pPr>
    </w:p>
    <w:p w14:paraId="071CBF6E" w14:textId="77777777" w:rsidR="00465D1D" w:rsidRDefault="00465D1D">
      <w:pPr>
        <w:widowControl/>
        <w:jc w:val="left"/>
        <w:rPr>
          <w:rFonts w:hint="eastAsia"/>
        </w:rPr>
      </w:pP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1712"/>
        <w:gridCol w:w="28"/>
        <w:gridCol w:w="6202"/>
      </w:tblGrid>
      <w:tr w:rsidR="00465D1D" w14:paraId="0CCEEE80" w14:textId="77777777">
        <w:trPr>
          <w:trHeight w:val="454"/>
          <w:jc w:val="center"/>
        </w:trPr>
        <w:tc>
          <w:tcPr>
            <w:tcW w:w="1086" w:type="dxa"/>
            <w:vAlign w:val="center"/>
          </w:tcPr>
          <w:p w14:paraId="17183456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7942" w:type="dxa"/>
            <w:gridSpan w:val="3"/>
            <w:vAlign w:val="center"/>
          </w:tcPr>
          <w:p w14:paraId="169C7F5E" w14:textId="77777777" w:rsidR="00465D1D" w:rsidRDefault="00964977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商务要求</w:t>
            </w:r>
          </w:p>
        </w:tc>
      </w:tr>
      <w:tr w:rsidR="00465D1D" w14:paraId="193ECDC5" w14:textId="77777777">
        <w:trPr>
          <w:trHeight w:val="454"/>
          <w:jc w:val="center"/>
        </w:trPr>
        <w:tc>
          <w:tcPr>
            <w:tcW w:w="9028" w:type="dxa"/>
            <w:gridSpan w:val="4"/>
            <w:vAlign w:val="center"/>
          </w:tcPr>
          <w:p w14:paraId="79A0648F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（一）免费保修期内售后服务要求</w:t>
            </w:r>
          </w:p>
        </w:tc>
      </w:tr>
      <w:tr w:rsidR="00465D1D" w14:paraId="4FC5E301" w14:textId="77777777">
        <w:trPr>
          <w:trHeight w:val="454"/>
          <w:jc w:val="center"/>
        </w:trPr>
        <w:tc>
          <w:tcPr>
            <w:tcW w:w="1086" w:type="dxa"/>
            <w:vAlign w:val="center"/>
          </w:tcPr>
          <w:p w14:paraId="1968AFF2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29538BCF" w14:textId="77777777" w:rsidR="00465D1D" w:rsidRDefault="00964977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货物要求</w:t>
            </w:r>
          </w:p>
        </w:tc>
        <w:tc>
          <w:tcPr>
            <w:tcW w:w="6230" w:type="dxa"/>
            <w:gridSpan w:val="2"/>
          </w:tcPr>
          <w:p w14:paraId="05275700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1.1中标供应商所提供的货物的技术规格符合采购文件规定的技术规格，货物符合中华人民共和国的设计和制造国家标准、生产标准或行业标准。</w:t>
            </w:r>
          </w:p>
          <w:p w14:paraId="1DEAA421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1.2中标供应商应保证货物是全新、未使用过的原装合格正品（包括零部件），并完全符合采购方要求的质量、规格和性能的要求。</w:t>
            </w:r>
          </w:p>
          <w:p w14:paraId="6E1C2357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1.3如货物安装或配置了软件的，中标供应商保证相关软件均为正版软件。</w:t>
            </w:r>
          </w:p>
          <w:p w14:paraId="3121272A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1.4中标供应商应将所提供货物的使用说明书、原厂保修卡等附随资料和附随配件、工具等交付给采购方；</w:t>
            </w:r>
          </w:p>
          <w:p w14:paraId="51414376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1.5中标供应商不能完整交付货物及本款规定的单证和工具的，或提供产品或者是附件为不合格产品将进行退货处理。</w:t>
            </w:r>
          </w:p>
        </w:tc>
      </w:tr>
      <w:tr w:rsidR="00465D1D" w14:paraId="4AA9A8A6" w14:textId="77777777">
        <w:trPr>
          <w:trHeight w:val="454"/>
          <w:jc w:val="center"/>
        </w:trPr>
        <w:tc>
          <w:tcPr>
            <w:tcW w:w="1086" w:type="dxa"/>
            <w:vAlign w:val="center"/>
          </w:tcPr>
          <w:p w14:paraId="75A26EBC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737F062C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维修响应及故障解决时间</w:t>
            </w:r>
          </w:p>
        </w:tc>
        <w:tc>
          <w:tcPr>
            <w:tcW w:w="6230" w:type="dxa"/>
            <w:gridSpan w:val="2"/>
          </w:tcPr>
          <w:p w14:paraId="6B1CCB21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2.1保修期内</w:t>
            </w:r>
            <w:r>
              <w:rPr>
                <w:rFonts w:ascii="宋体" w:eastAsia="宋体" w:hAnsi="宋体" w:cs="宋体" w:hint="eastAsia"/>
                <w:szCs w:val="21"/>
              </w:rPr>
              <w:t>中标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供应商应提供</w:t>
            </w:r>
            <w:r>
              <w:rPr>
                <w:rFonts w:ascii="宋体" w:eastAsia="宋体" w:hAnsi="宋体" w:cs="宋体"/>
                <w:bCs/>
                <w:szCs w:val="21"/>
              </w:rPr>
              <w:t>12小时响应，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 w:cs="宋体"/>
                <w:bCs/>
                <w:szCs w:val="21"/>
              </w:rPr>
              <w:t>4小时内上门服务，对设备予以检修或更换，全部服务费和更换产品或配件的费用由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供应商</w:t>
            </w:r>
            <w:r>
              <w:rPr>
                <w:rFonts w:ascii="宋体" w:eastAsia="宋体" w:hAnsi="宋体" w:cs="宋体"/>
                <w:bCs/>
                <w:szCs w:val="21"/>
              </w:rPr>
              <w:t>承担。</w:t>
            </w:r>
          </w:p>
        </w:tc>
      </w:tr>
      <w:tr w:rsidR="00465D1D" w14:paraId="417516D7" w14:textId="77777777">
        <w:trPr>
          <w:trHeight w:val="2818"/>
          <w:jc w:val="center"/>
        </w:trPr>
        <w:tc>
          <w:tcPr>
            <w:tcW w:w="1086" w:type="dxa"/>
            <w:vAlign w:val="center"/>
          </w:tcPr>
          <w:p w14:paraId="69B7C54A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lastRenderedPageBreak/>
              <w:t>3</w:t>
            </w:r>
          </w:p>
        </w:tc>
        <w:tc>
          <w:tcPr>
            <w:tcW w:w="1712" w:type="dxa"/>
            <w:vAlign w:val="center"/>
          </w:tcPr>
          <w:p w14:paraId="4A1891AE" w14:textId="77777777" w:rsidR="00465D1D" w:rsidRDefault="00964977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免费保修期</w:t>
            </w:r>
          </w:p>
        </w:tc>
        <w:tc>
          <w:tcPr>
            <w:tcW w:w="6230" w:type="dxa"/>
            <w:gridSpan w:val="2"/>
          </w:tcPr>
          <w:p w14:paraId="4DDCFCB4" w14:textId="059E4B99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.1货物免费保修期1年</w:t>
            </w:r>
            <w:r>
              <w:rPr>
                <w:rFonts w:ascii="Helvetica" w:eastAsia="宋体" w:hAnsi="Helvetica" w:cs="Helvetica" w:hint="eastAsia"/>
                <w:szCs w:val="21"/>
                <w:shd w:val="clear" w:color="auto" w:fill="FFFFFF"/>
              </w:rPr>
              <w:t>。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从所有的货物最终验收合格起计算。</w:t>
            </w:r>
          </w:p>
          <w:p w14:paraId="2B99AC56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.2免费保修期内，非因采购方人为原因而出现质量问题，由中标供应商负责包修、包换或者包退并承担修理、调换或者退货的实际费用，所有服务及配件全部免费。</w:t>
            </w:r>
            <w:r>
              <w:rPr>
                <w:rFonts w:ascii="宋体" w:eastAsia="宋体" w:hAnsi="宋体" w:cs="宋体" w:hint="eastAsia"/>
                <w:szCs w:val="21"/>
              </w:rPr>
              <w:t>中标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供应商</w:t>
            </w:r>
            <w:r>
              <w:rPr>
                <w:rFonts w:ascii="宋体" w:eastAsia="宋体" w:hAnsi="宋体" w:cs="宋体"/>
                <w:bCs/>
                <w:szCs w:val="21"/>
              </w:rPr>
              <w:t>负责对其提供的货物进行维修和系统维护，不再收取任何费用。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所有货物保修服务方式均为供应商上门保修，即由</w:t>
            </w:r>
            <w:r>
              <w:rPr>
                <w:rFonts w:ascii="宋体" w:eastAsia="宋体" w:hAnsi="宋体" w:cs="宋体" w:hint="eastAsia"/>
                <w:szCs w:val="21"/>
              </w:rPr>
              <w:t>中标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供应商派员到货物使用现场维修，由此产生的一切费用（包括但不限于人工费、配件费、交通费）均由供应商承担。</w:t>
            </w:r>
          </w:p>
        </w:tc>
      </w:tr>
      <w:tr w:rsidR="00465D1D" w14:paraId="66642919" w14:textId="77777777">
        <w:trPr>
          <w:trHeight w:val="454"/>
          <w:jc w:val="center"/>
        </w:trPr>
        <w:tc>
          <w:tcPr>
            <w:tcW w:w="1086" w:type="dxa"/>
            <w:vAlign w:val="center"/>
          </w:tcPr>
          <w:p w14:paraId="6F85C933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4</w:t>
            </w:r>
          </w:p>
        </w:tc>
        <w:tc>
          <w:tcPr>
            <w:tcW w:w="1712" w:type="dxa"/>
            <w:vAlign w:val="center"/>
          </w:tcPr>
          <w:p w14:paraId="7A84A4B5" w14:textId="77777777" w:rsidR="00465D1D" w:rsidRDefault="00964977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技术文件</w:t>
            </w:r>
          </w:p>
        </w:tc>
        <w:tc>
          <w:tcPr>
            <w:tcW w:w="6230" w:type="dxa"/>
            <w:gridSpan w:val="2"/>
            <w:vAlign w:val="center"/>
          </w:tcPr>
          <w:p w14:paraId="4DAFA545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4.1</w:t>
            </w:r>
            <w:r>
              <w:rPr>
                <w:rFonts w:ascii="宋体" w:eastAsia="宋体" w:hAnsi="宋体" w:cs="宋体" w:hint="eastAsia"/>
                <w:szCs w:val="21"/>
              </w:rPr>
              <w:t>中标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供应商应提供全套、完整的货物附带资料，包括但不限于说明书、操作手册、简单维修说明等。</w:t>
            </w:r>
          </w:p>
        </w:tc>
      </w:tr>
      <w:tr w:rsidR="00465D1D" w14:paraId="55FB2988" w14:textId="77777777">
        <w:trPr>
          <w:trHeight w:val="454"/>
          <w:jc w:val="center"/>
        </w:trPr>
        <w:tc>
          <w:tcPr>
            <w:tcW w:w="9028" w:type="dxa"/>
            <w:gridSpan w:val="4"/>
            <w:vAlign w:val="center"/>
          </w:tcPr>
          <w:p w14:paraId="2B89868A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（二）免费保修期外售后服务要求</w:t>
            </w:r>
          </w:p>
        </w:tc>
      </w:tr>
      <w:tr w:rsidR="00465D1D" w14:paraId="2C76E6E2" w14:textId="77777777">
        <w:trPr>
          <w:trHeight w:val="711"/>
          <w:jc w:val="center"/>
        </w:trPr>
        <w:tc>
          <w:tcPr>
            <w:tcW w:w="1086" w:type="dxa"/>
            <w:vAlign w:val="center"/>
          </w:tcPr>
          <w:p w14:paraId="1F753899" w14:textId="77777777" w:rsidR="00465D1D" w:rsidRDefault="00964977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1740" w:type="dxa"/>
            <w:gridSpan w:val="2"/>
            <w:vAlign w:val="center"/>
          </w:tcPr>
          <w:p w14:paraId="6F091886" w14:textId="77777777" w:rsidR="00465D1D" w:rsidRDefault="00964977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维保期外的维修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合同的报价</w:t>
            </w:r>
          </w:p>
        </w:tc>
        <w:tc>
          <w:tcPr>
            <w:tcW w:w="6202" w:type="dxa"/>
            <w:vAlign w:val="center"/>
          </w:tcPr>
          <w:p w14:paraId="4AFECFCE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5.1保修期满后，由合同约定的中标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供应商或</w:t>
            </w:r>
            <w:r>
              <w:rPr>
                <w:rFonts w:ascii="宋体" w:eastAsia="宋体" w:hAnsi="宋体" w:cs="宋体" w:hint="eastAsia"/>
                <w:szCs w:val="21"/>
              </w:rPr>
              <w:t>货物制造商提供售后服务，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维修零配件、人工费等费用根据货物制造商市场公示费用标准执行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</w:tr>
      <w:tr w:rsidR="00465D1D" w14:paraId="2A9D9242" w14:textId="77777777">
        <w:trPr>
          <w:trHeight w:val="454"/>
          <w:jc w:val="center"/>
        </w:trPr>
        <w:tc>
          <w:tcPr>
            <w:tcW w:w="9028" w:type="dxa"/>
            <w:gridSpan w:val="4"/>
            <w:vAlign w:val="center"/>
          </w:tcPr>
          <w:p w14:paraId="5F8C7627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（三）其他商务要求</w:t>
            </w:r>
          </w:p>
        </w:tc>
      </w:tr>
      <w:tr w:rsidR="00465D1D" w14:paraId="4803CB45" w14:textId="77777777">
        <w:trPr>
          <w:trHeight w:val="454"/>
          <w:jc w:val="center"/>
        </w:trPr>
        <w:tc>
          <w:tcPr>
            <w:tcW w:w="1086" w:type="dxa"/>
            <w:vMerge w:val="restart"/>
            <w:vAlign w:val="center"/>
          </w:tcPr>
          <w:p w14:paraId="7A00AA84" w14:textId="77777777" w:rsidR="00465D1D" w:rsidRDefault="00964977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14:paraId="069A812B" w14:textId="77777777" w:rsidR="00465D1D" w:rsidRDefault="00964977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必备条款</w:t>
            </w:r>
          </w:p>
        </w:tc>
        <w:tc>
          <w:tcPr>
            <w:tcW w:w="6202" w:type="dxa"/>
            <w:vAlign w:val="center"/>
          </w:tcPr>
          <w:p w14:paraId="705A01CB" w14:textId="7DAB0450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6.1合同生效后，中标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供应商应根据合同约定的时间和方式向采购人交付货物。</w:t>
            </w:r>
            <w:r>
              <w:rPr>
                <w:rFonts w:ascii="宋体" w:eastAsia="宋体" w:hAnsi="宋体" w:cs="宋体" w:hint="eastAsia"/>
                <w:szCs w:val="21"/>
              </w:rPr>
              <w:t>采购人在收到中标供应商货物并验收合格后、收到中标供应商提供的与货物制造商签订的与原合同条款一致的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维保合同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或原厂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维保承诺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函，以及中标供应商提供的合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性发票后，在10个工作日内</w:t>
            </w:r>
            <w:r w:rsidR="00A60A34">
              <w:rPr>
                <w:rFonts w:ascii="宋体" w:eastAsia="宋体" w:hAnsi="宋体" w:cs="宋体" w:hint="eastAsia"/>
                <w:szCs w:val="21"/>
              </w:rPr>
              <w:t>开始</w:t>
            </w:r>
            <w:r>
              <w:rPr>
                <w:rFonts w:ascii="宋体" w:eastAsia="宋体" w:hAnsi="宋体" w:cs="宋体" w:hint="eastAsia"/>
                <w:szCs w:val="21"/>
              </w:rPr>
              <w:t>按支付流程向供应商指定的银行账户支付全部货款。中标供应商逾期交付货物的，每逾期一天，应向采购人支付合同总价0.1%的违约金。</w:t>
            </w:r>
          </w:p>
        </w:tc>
      </w:tr>
      <w:tr w:rsidR="00465D1D" w14:paraId="2537D6EE" w14:textId="77777777">
        <w:trPr>
          <w:trHeight w:val="454"/>
          <w:jc w:val="center"/>
        </w:trPr>
        <w:tc>
          <w:tcPr>
            <w:tcW w:w="1086" w:type="dxa"/>
            <w:vMerge/>
            <w:vAlign w:val="center"/>
          </w:tcPr>
          <w:p w14:paraId="549A0017" w14:textId="77777777" w:rsidR="00465D1D" w:rsidRDefault="00465D1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740" w:type="dxa"/>
            <w:gridSpan w:val="2"/>
            <w:vMerge/>
            <w:vAlign w:val="center"/>
          </w:tcPr>
          <w:p w14:paraId="33024D05" w14:textId="77777777" w:rsidR="00465D1D" w:rsidRDefault="00465D1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6202" w:type="dxa"/>
            <w:vAlign w:val="center"/>
          </w:tcPr>
          <w:p w14:paraId="7A518A69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6.2履约时间和地点：中标供应商在合同生效后，接到采购人交货通知之日起10个工作日内交货，交货地点为采购人指定本医院内位置。</w:t>
            </w:r>
          </w:p>
        </w:tc>
      </w:tr>
      <w:tr w:rsidR="00465D1D" w14:paraId="49FDAB11" w14:textId="77777777">
        <w:trPr>
          <w:trHeight w:val="454"/>
          <w:jc w:val="center"/>
        </w:trPr>
        <w:tc>
          <w:tcPr>
            <w:tcW w:w="1086" w:type="dxa"/>
            <w:vMerge/>
            <w:vAlign w:val="center"/>
          </w:tcPr>
          <w:p w14:paraId="6A3D3ACE" w14:textId="77777777" w:rsidR="00465D1D" w:rsidRDefault="00465D1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740" w:type="dxa"/>
            <w:gridSpan w:val="2"/>
            <w:vMerge/>
            <w:vAlign w:val="center"/>
          </w:tcPr>
          <w:p w14:paraId="4A05E294" w14:textId="77777777" w:rsidR="00465D1D" w:rsidRDefault="00465D1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202" w:type="dxa"/>
            <w:vAlign w:val="center"/>
          </w:tcPr>
          <w:p w14:paraId="5ED21743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6.3验收条件：</w:t>
            </w:r>
          </w:p>
          <w:p w14:paraId="3CD35AD4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当满足以下条件时，采购人才向中标供应商签发货物验收报告：</w:t>
            </w:r>
          </w:p>
          <w:p w14:paraId="135049AA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a、中标供应商已按照合同规定提供了全部产品及完整的技术资料。</w:t>
            </w:r>
          </w:p>
          <w:p w14:paraId="0A26BFA6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b、货物符合满足采购文件及合同的技术要求，性能满足要求。</w:t>
            </w:r>
          </w:p>
          <w:p w14:paraId="0B930253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lastRenderedPageBreak/>
              <w:t>c、货物具备产品合格证。</w:t>
            </w:r>
          </w:p>
          <w:p w14:paraId="21CCD46A" w14:textId="77777777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d、中标供应商货物经过双方检验认可后，签署验收报告，产品保修期自验收合格之日起算，由中标供应商提供产品保修文件。</w:t>
            </w:r>
          </w:p>
        </w:tc>
      </w:tr>
      <w:tr w:rsidR="00465D1D" w14:paraId="56133990" w14:textId="77777777">
        <w:trPr>
          <w:trHeight w:val="454"/>
          <w:jc w:val="center"/>
        </w:trPr>
        <w:tc>
          <w:tcPr>
            <w:tcW w:w="1086" w:type="dxa"/>
            <w:vMerge/>
            <w:vAlign w:val="center"/>
          </w:tcPr>
          <w:p w14:paraId="23988CBC" w14:textId="77777777" w:rsidR="00465D1D" w:rsidRDefault="00465D1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740" w:type="dxa"/>
            <w:gridSpan w:val="2"/>
            <w:vMerge/>
            <w:vAlign w:val="center"/>
          </w:tcPr>
          <w:p w14:paraId="2E5BCECE" w14:textId="77777777" w:rsidR="00465D1D" w:rsidRDefault="00465D1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202" w:type="dxa"/>
          </w:tcPr>
          <w:p w14:paraId="13198BC1" w14:textId="24C6E77A" w:rsidR="00465D1D" w:rsidRDefault="00964977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6.4违约责任：中标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供应商所交付产品、工程或服务不符合其响应承诺的，或在响应阶段为了成交而盲目虚假承诺、低价恶性竞争，在履约阶段则通过偷工减料、以次充好而获取利润的，采购人将根据国家有关法律法规相关规则追究</w:t>
            </w:r>
            <w:r>
              <w:rPr>
                <w:rFonts w:ascii="宋体" w:eastAsia="宋体" w:hAnsi="宋体" w:cs="宋体" w:hint="eastAsia"/>
                <w:szCs w:val="21"/>
              </w:rPr>
              <w:t>中标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供应商违约责任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</w:tr>
      <w:tr w:rsidR="00465D1D" w14:paraId="23A2F665" w14:textId="77777777">
        <w:trPr>
          <w:trHeight w:val="675"/>
          <w:jc w:val="center"/>
        </w:trPr>
        <w:tc>
          <w:tcPr>
            <w:tcW w:w="1086" w:type="dxa"/>
            <w:vAlign w:val="center"/>
          </w:tcPr>
          <w:p w14:paraId="41B2ACEC" w14:textId="77777777" w:rsidR="00465D1D" w:rsidRDefault="00964977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1740" w:type="dxa"/>
            <w:gridSpan w:val="2"/>
            <w:vAlign w:val="center"/>
          </w:tcPr>
          <w:p w14:paraId="0E1B7A9C" w14:textId="77777777" w:rsidR="00465D1D" w:rsidRDefault="00964977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关于报价</w:t>
            </w:r>
          </w:p>
        </w:tc>
        <w:tc>
          <w:tcPr>
            <w:tcW w:w="6202" w:type="dxa"/>
          </w:tcPr>
          <w:p w14:paraId="61D85981" w14:textId="3C020200" w:rsidR="00465D1D" w:rsidRDefault="0096497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7.1本项目采购预算为</w:t>
            </w:r>
            <w:r>
              <w:rPr>
                <w:rFonts w:ascii="宋体" w:eastAsia="宋体" w:hAnsi="宋体" w:cs="宋体"/>
                <w:szCs w:val="21"/>
              </w:rPr>
              <w:t>5640</w:t>
            </w:r>
            <w:r>
              <w:rPr>
                <w:rFonts w:ascii="宋体" w:eastAsia="宋体" w:hAnsi="宋体" w:cs="宋体" w:hint="eastAsia"/>
                <w:szCs w:val="21"/>
              </w:rPr>
              <w:t>元，投标人如高于上述各项预算报价视为无效投标。产品总报价中应包含：人工费用、运输费用、货物材料搬运费、安全措施及安装工人保险费、相关税费等使项目验收合格达到可使用状态的全部费用。</w:t>
            </w:r>
          </w:p>
        </w:tc>
      </w:tr>
    </w:tbl>
    <w:p w14:paraId="6BCCF077" w14:textId="77777777" w:rsidR="00465D1D" w:rsidRDefault="00465D1D">
      <w:pPr>
        <w:spacing w:line="360" w:lineRule="auto"/>
        <w:jc w:val="left"/>
        <w:rPr>
          <w:rFonts w:ascii="宋体" w:hAnsi="宋体" w:hint="eastAsia"/>
          <w:szCs w:val="21"/>
        </w:rPr>
      </w:pPr>
    </w:p>
    <w:sectPr w:rsidR="00465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2000019F" w:csb1="4F01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ZjMDExZGFmMDU1MWU1YjBlNzgwOWYwNDNiMjE1NGQifQ=="/>
  </w:docVars>
  <w:rsids>
    <w:rsidRoot w:val="00EC4B27"/>
    <w:rsid w:val="CFFF5AE2"/>
    <w:rsid w:val="F27753DC"/>
    <w:rsid w:val="00006AF5"/>
    <w:rsid w:val="00014286"/>
    <w:rsid w:val="00033279"/>
    <w:rsid w:val="00067341"/>
    <w:rsid w:val="00080A6C"/>
    <w:rsid w:val="00082028"/>
    <w:rsid w:val="00097E8E"/>
    <w:rsid w:val="000C3DE9"/>
    <w:rsid w:val="000C5E0C"/>
    <w:rsid w:val="000E75D5"/>
    <w:rsid w:val="000F7492"/>
    <w:rsid w:val="0016055B"/>
    <w:rsid w:val="001749A5"/>
    <w:rsid w:val="00174C07"/>
    <w:rsid w:val="001B6657"/>
    <w:rsid w:val="001D040E"/>
    <w:rsid w:val="002316FA"/>
    <w:rsid w:val="00232B68"/>
    <w:rsid w:val="002420CF"/>
    <w:rsid w:val="002639DE"/>
    <w:rsid w:val="00285A01"/>
    <w:rsid w:val="002A51F2"/>
    <w:rsid w:val="002A636C"/>
    <w:rsid w:val="002D1463"/>
    <w:rsid w:val="002D1E61"/>
    <w:rsid w:val="00306D88"/>
    <w:rsid w:val="00340432"/>
    <w:rsid w:val="00343E31"/>
    <w:rsid w:val="003573C9"/>
    <w:rsid w:val="003653CE"/>
    <w:rsid w:val="0037480D"/>
    <w:rsid w:val="003B1B6E"/>
    <w:rsid w:val="003B504C"/>
    <w:rsid w:val="003B5E0A"/>
    <w:rsid w:val="003B7894"/>
    <w:rsid w:val="003C4924"/>
    <w:rsid w:val="003C4A8C"/>
    <w:rsid w:val="003F4F5E"/>
    <w:rsid w:val="00404638"/>
    <w:rsid w:val="00422B48"/>
    <w:rsid w:val="00424E94"/>
    <w:rsid w:val="00434A9E"/>
    <w:rsid w:val="004379E4"/>
    <w:rsid w:val="00465D1D"/>
    <w:rsid w:val="004A3A55"/>
    <w:rsid w:val="005015A9"/>
    <w:rsid w:val="00530E42"/>
    <w:rsid w:val="00531B4A"/>
    <w:rsid w:val="00532622"/>
    <w:rsid w:val="00534EAA"/>
    <w:rsid w:val="0056427E"/>
    <w:rsid w:val="00577810"/>
    <w:rsid w:val="005846A4"/>
    <w:rsid w:val="005920A4"/>
    <w:rsid w:val="005B2F10"/>
    <w:rsid w:val="005C45B7"/>
    <w:rsid w:val="005C77BF"/>
    <w:rsid w:val="00631F1A"/>
    <w:rsid w:val="006B163F"/>
    <w:rsid w:val="006C0EB6"/>
    <w:rsid w:val="006C4EF5"/>
    <w:rsid w:val="006E1CB0"/>
    <w:rsid w:val="007006E2"/>
    <w:rsid w:val="00705112"/>
    <w:rsid w:val="0072425C"/>
    <w:rsid w:val="00726C16"/>
    <w:rsid w:val="007513FE"/>
    <w:rsid w:val="00777AD3"/>
    <w:rsid w:val="00793D12"/>
    <w:rsid w:val="007A312D"/>
    <w:rsid w:val="007D1F25"/>
    <w:rsid w:val="007F6273"/>
    <w:rsid w:val="007F761B"/>
    <w:rsid w:val="00814590"/>
    <w:rsid w:val="00822EC9"/>
    <w:rsid w:val="00837080"/>
    <w:rsid w:val="008404AE"/>
    <w:rsid w:val="00840FC3"/>
    <w:rsid w:val="008666B5"/>
    <w:rsid w:val="00870F40"/>
    <w:rsid w:val="00885B4A"/>
    <w:rsid w:val="008A585B"/>
    <w:rsid w:val="008A66B4"/>
    <w:rsid w:val="008A6FCC"/>
    <w:rsid w:val="008B5505"/>
    <w:rsid w:val="008D5505"/>
    <w:rsid w:val="009266D7"/>
    <w:rsid w:val="00934C52"/>
    <w:rsid w:val="00944242"/>
    <w:rsid w:val="00945D7B"/>
    <w:rsid w:val="00964977"/>
    <w:rsid w:val="0097321F"/>
    <w:rsid w:val="009C0872"/>
    <w:rsid w:val="009E6C1D"/>
    <w:rsid w:val="00A16EC1"/>
    <w:rsid w:val="00A20AA6"/>
    <w:rsid w:val="00A27256"/>
    <w:rsid w:val="00A3072E"/>
    <w:rsid w:val="00A309DE"/>
    <w:rsid w:val="00A52504"/>
    <w:rsid w:val="00A60A34"/>
    <w:rsid w:val="00A64BC3"/>
    <w:rsid w:val="00A66149"/>
    <w:rsid w:val="00A7321E"/>
    <w:rsid w:val="00A813DA"/>
    <w:rsid w:val="00AA488A"/>
    <w:rsid w:val="00AA76B8"/>
    <w:rsid w:val="00AB477B"/>
    <w:rsid w:val="00AD6047"/>
    <w:rsid w:val="00AE2096"/>
    <w:rsid w:val="00B20449"/>
    <w:rsid w:val="00B27132"/>
    <w:rsid w:val="00B524DB"/>
    <w:rsid w:val="00BA2D2C"/>
    <w:rsid w:val="00BA6380"/>
    <w:rsid w:val="00BC203C"/>
    <w:rsid w:val="00BC5CD5"/>
    <w:rsid w:val="00C1732F"/>
    <w:rsid w:val="00C2775C"/>
    <w:rsid w:val="00C46150"/>
    <w:rsid w:val="00C96CA5"/>
    <w:rsid w:val="00CA196E"/>
    <w:rsid w:val="00CB7CCF"/>
    <w:rsid w:val="00CC53B3"/>
    <w:rsid w:val="00CE7C4D"/>
    <w:rsid w:val="00CF732C"/>
    <w:rsid w:val="00D10E62"/>
    <w:rsid w:val="00D143E6"/>
    <w:rsid w:val="00D145AD"/>
    <w:rsid w:val="00D25DF1"/>
    <w:rsid w:val="00D438FE"/>
    <w:rsid w:val="00DA0480"/>
    <w:rsid w:val="00DF1022"/>
    <w:rsid w:val="00E1711A"/>
    <w:rsid w:val="00E6374A"/>
    <w:rsid w:val="00E80775"/>
    <w:rsid w:val="00EA3CDE"/>
    <w:rsid w:val="00EB1E94"/>
    <w:rsid w:val="00EB28BC"/>
    <w:rsid w:val="00EB40C6"/>
    <w:rsid w:val="00EB6E7D"/>
    <w:rsid w:val="00EB72EF"/>
    <w:rsid w:val="00EC2A27"/>
    <w:rsid w:val="00EC4B27"/>
    <w:rsid w:val="00EC4EC4"/>
    <w:rsid w:val="00EE325E"/>
    <w:rsid w:val="00EF76BB"/>
    <w:rsid w:val="00F04A19"/>
    <w:rsid w:val="00F21E5A"/>
    <w:rsid w:val="00F51920"/>
    <w:rsid w:val="00F51A94"/>
    <w:rsid w:val="00F83CD6"/>
    <w:rsid w:val="00FA1633"/>
    <w:rsid w:val="00FB0830"/>
    <w:rsid w:val="00FB1B3A"/>
    <w:rsid w:val="00FB5F4A"/>
    <w:rsid w:val="00FC7D6A"/>
    <w:rsid w:val="04B65AC7"/>
    <w:rsid w:val="0B517B6C"/>
    <w:rsid w:val="0C203F65"/>
    <w:rsid w:val="0C505483"/>
    <w:rsid w:val="0ED87208"/>
    <w:rsid w:val="0FC8472A"/>
    <w:rsid w:val="148D5000"/>
    <w:rsid w:val="170F7A65"/>
    <w:rsid w:val="18AC0597"/>
    <w:rsid w:val="21875313"/>
    <w:rsid w:val="2A0E49A3"/>
    <w:rsid w:val="2CFA2C6E"/>
    <w:rsid w:val="3A223D0C"/>
    <w:rsid w:val="3DF17F4E"/>
    <w:rsid w:val="3E3B5A75"/>
    <w:rsid w:val="3EEF0925"/>
    <w:rsid w:val="44E94CF5"/>
    <w:rsid w:val="4ADA5942"/>
    <w:rsid w:val="51BD6E9C"/>
    <w:rsid w:val="545A24A8"/>
    <w:rsid w:val="59C01C28"/>
    <w:rsid w:val="5AE34457"/>
    <w:rsid w:val="5E0E687F"/>
    <w:rsid w:val="61093B2D"/>
    <w:rsid w:val="636D14A2"/>
    <w:rsid w:val="659D52A5"/>
    <w:rsid w:val="6719236C"/>
    <w:rsid w:val="769C613F"/>
    <w:rsid w:val="7C635798"/>
    <w:rsid w:val="7D7D78D5"/>
    <w:rsid w:val="7E646A6D"/>
    <w:rsid w:val="7FF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06F4C"/>
  <w15:docId w15:val="{6FE2B0B9-ED89-496C-AC85-78E6897F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232</Words>
  <Characters>1324</Characters>
  <Application>Microsoft Office Word</Application>
  <DocSecurity>0</DocSecurity>
  <Lines>11</Lines>
  <Paragraphs>3</Paragraphs>
  <ScaleCrop>false</ScaleCrop>
  <Company>HP Inc.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smbu</dc:creator>
  <cp:lastModifiedBy>Administrator</cp:lastModifiedBy>
  <cp:revision>13</cp:revision>
  <cp:lastPrinted>2025-09-19T08:44:00Z</cp:lastPrinted>
  <dcterms:created xsi:type="dcterms:W3CDTF">2025-04-30T00:50:00Z</dcterms:created>
  <dcterms:modified xsi:type="dcterms:W3CDTF">2025-10-31T02:13:00Z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2645642CEE00B08C5D0EB8686EEC7AEE_43</vt:lpwstr>
  </property>
  <property fmtid="{D5CDD505-2E9C-101B-9397-08002B2CF9AE}" pid="4" name="KSOTemplateDocerSaveRecord">
    <vt:lpwstr>eyJoZGlkIjoiMGYyZjZjMDc3YjgzZTk3YjYyMGY0MGU3ZWQ3YTFiMzQiLCJ1c2VySWQiOiI4NjE5OTU0NzkifQ==</vt:lpwstr>
  </property>
</Properties>
</file>