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C690">
      <w:pPr>
        <w:rPr>
          <w:rFonts w:hint="eastAsia"/>
        </w:rPr>
      </w:pPr>
      <w:r>
        <w:rPr>
          <w:rFonts w:hint="eastAsia"/>
        </w:rPr>
        <w:t xml:space="preserve">1.7寸屏，主机寿命10年以上、配件寿命5年以上机器自身具备便携把手，便于携带。 重量≤2.6kg（含电极片和电池）便于公共场所携带使用。 </w:t>
      </w:r>
    </w:p>
    <w:p w14:paraId="7EAD8AEC">
      <w:pPr>
        <w:rPr>
          <w:rFonts w:hint="eastAsia"/>
        </w:rPr>
      </w:pPr>
      <w:r>
        <w:rPr>
          <w:rFonts w:hint="eastAsia"/>
        </w:rPr>
        <w:t xml:space="preserve">2.提供中英文双语语音提示，可一键快速切换中英文，无需重新启动。 </w:t>
      </w:r>
    </w:p>
    <w:p w14:paraId="6F8A78A6">
      <w:pPr>
        <w:rPr>
          <w:rFonts w:hint="eastAsia"/>
        </w:rPr>
      </w:pPr>
      <w:r>
        <w:rPr>
          <w:rFonts w:hint="eastAsia"/>
        </w:rPr>
        <w:t>3.不小于 7 英寸彩屏，屏幕分辨率不低于 780×480，有清晰的动画指导贴放多功能电极片，心肺复苏（CPR)等操作，提高对普通施救人员的操作指导、准确施救。</w:t>
      </w:r>
    </w:p>
    <w:p w14:paraId="49D5CF1A">
      <w:pPr>
        <w:rPr>
          <w:rFonts w:hint="eastAsia"/>
        </w:rPr>
      </w:pPr>
      <w:r>
        <w:rPr>
          <w:rFonts w:hint="eastAsia"/>
        </w:rPr>
        <w:t>4.为保障产品先进性，本次所投产品必须为2020年以后上市机型且上市时间≥24月，以产品注册证首次批准日期为准。（提供注册证佐证）</w:t>
      </w:r>
    </w:p>
    <w:p w14:paraId="31ECC365">
      <w:pPr>
        <w:rPr>
          <w:rFonts w:hint="eastAsia"/>
        </w:rPr>
      </w:pPr>
      <w:r>
        <w:rPr>
          <w:rFonts w:hint="eastAsia"/>
        </w:rPr>
        <w:t xml:space="preserve">5.智能环境除噪：根据环境自动调整音量，适应急救现场嘈杂环境下使用。（提供所投产品的说明书佐证）   </w:t>
      </w:r>
    </w:p>
    <w:p w14:paraId="7C639962">
      <w:pPr>
        <w:rPr>
          <w:rFonts w:hint="eastAsia"/>
        </w:rPr>
      </w:pPr>
      <w:r>
        <w:rPr>
          <w:rFonts w:hint="eastAsia"/>
        </w:rPr>
        <w:t xml:space="preserve">6.除颤采用双相波技术，除颤波形：双相指数截断波形（BTE），具备自动阻抗补偿功能。 </w:t>
      </w:r>
    </w:p>
    <w:p w14:paraId="5DE36186">
      <w:pPr>
        <w:rPr>
          <w:rFonts w:hint="eastAsia"/>
        </w:rPr>
      </w:pPr>
      <w:r>
        <w:rPr>
          <w:rFonts w:hint="eastAsia"/>
        </w:rPr>
        <w:t xml:space="preserve">7.能量可递增，首次除颤没有消除室颤时，第二次和第三次电击自动使用更高级别能量。成人最大除颤能量可达 360J 。（提供所投产品的说明书佐证） </w:t>
      </w:r>
    </w:p>
    <w:p w14:paraId="01481329">
      <w:pPr>
        <w:rPr>
          <w:rFonts w:hint="eastAsia"/>
        </w:rPr>
      </w:pPr>
      <w:r>
        <w:rPr>
          <w:rFonts w:hint="eastAsia"/>
        </w:rPr>
        <w:t xml:space="preserve">8.支持成人/小儿模式，且模式可一键切换。切换后机器根据选择的病人类型自动切换提示信息、除颤能量和 CPR 按压模式。 </w:t>
      </w:r>
    </w:p>
    <w:p w14:paraId="6471BED4">
      <w:pPr>
        <w:rPr>
          <w:rFonts w:hint="eastAsia"/>
        </w:rPr>
      </w:pPr>
      <w:r>
        <w:rPr>
          <w:rFonts w:hint="eastAsia"/>
        </w:rPr>
        <w:t>9.具备自检功能：具备每日、每周、每月、每季度的设备自检和用户手动自检，可及时判断机器状态是否正常；自检反馈：根据自检结果，红灯/绿灯显示设备状态，不开机情况下可提示故障。</w:t>
      </w:r>
    </w:p>
    <w:p w14:paraId="2BE9C31D">
      <w:pPr>
        <w:rPr>
          <w:rFonts w:hint="eastAsia"/>
        </w:rPr>
      </w:pPr>
      <w:r>
        <w:rPr>
          <w:rFonts w:hint="eastAsia"/>
        </w:rPr>
        <w:t xml:space="preserve">10.数据存储：可存储 ECG 波形数据、事件数据、录音数据、急救数据（须有急 </w:t>
      </w:r>
    </w:p>
    <w:p w14:paraId="5020ACDA">
      <w:pPr>
        <w:rPr>
          <w:rFonts w:hint="eastAsia"/>
        </w:rPr>
      </w:pPr>
      <w:r>
        <w:rPr>
          <w:rFonts w:hint="eastAsia"/>
        </w:rPr>
        <w:t>救时间、CPR 持续时间、放电次数等要素）等，可存储不少于 999份自检报告。</w:t>
      </w:r>
    </w:p>
    <w:p w14:paraId="02263B56">
      <w:pPr>
        <w:rPr>
          <w:rFonts w:hint="eastAsia"/>
        </w:rPr>
      </w:pPr>
      <w:r>
        <w:rPr>
          <w:rFonts w:hint="eastAsia"/>
        </w:rPr>
        <w:t>11.数据导出：支持USB接口，可通过外部USB闪存设备导出抢救记录数据。（需提供说明书佐证）</w:t>
      </w:r>
    </w:p>
    <w:p w14:paraId="1F973FFA">
      <w:r>
        <w:rPr>
          <w:rFonts w:hint="eastAsia"/>
        </w:rPr>
        <w:t>12.单副电极片出厂有效期≥60个月。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7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2026-05-08T03:20:12Z</dcterms:created>
  <dc:creator>Administrator</dc:creator>
  <cp:lastModifiedBy>一言不发</cp:lastModifiedBy>
  <dcterms:modified xsi:type="dcterms:W3CDTF">2026-05-08T03:20:29Z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eyJoZGlkIjoiYzU0MDlmYmE5ZGNjM2ViMDJhY2MzODNmMzI1NzE3ZjEiLCJ1c2VySWQiOiIzMzY3MTM0MTMifQ==</vt:lpwstr>
  </property>
  <property fmtid="{D5CDD505-2E9C-101B-9397-08002B2CF9AE}" pid="4" name="ICV">
    <vt:lpwstr>D7076AB52E8547D09C661C83C448D02C_12</vt:lpwstr>
  </property>
</Properties>
</file>