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68F99">
      <w:pPr>
        <w:widowControl/>
        <w:jc w:val="center"/>
        <w:rPr>
          <w:rFonts w:hint="eastAsia" w:ascii="黑体" w:hAnsi="黑体" w:eastAsia="黑体" w:cs="Times New Roman"/>
          <w:spacing w:val="40"/>
          <w:sz w:val="44"/>
          <w:szCs w:val="44"/>
        </w:rPr>
      </w:pPr>
      <w:r>
        <w:rPr>
          <w:rFonts w:hint="eastAsia" w:ascii="黑体" w:hAnsi="黑体" w:eastAsia="黑体" w:cs="Times New Roman"/>
          <w:spacing w:val="40"/>
          <w:sz w:val="44"/>
          <w:szCs w:val="44"/>
        </w:rPr>
        <w:t>深圳市第七高级中学</w:t>
      </w:r>
    </w:p>
    <w:p w14:paraId="77505DC2">
      <w:pPr>
        <w:jc w:val="center"/>
        <w:rPr>
          <w:rFonts w:hint="eastAsia" w:ascii="黑体" w:hAnsi="黑体" w:eastAsia="黑体" w:cs="Times New Roman"/>
          <w:spacing w:val="40"/>
          <w:sz w:val="44"/>
          <w:szCs w:val="44"/>
        </w:rPr>
      </w:pPr>
      <w:r>
        <w:rPr>
          <w:rFonts w:hint="eastAsia" w:ascii="黑体" w:hAnsi="黑体" w:eastAsia="黑体" w:cs="Times New Roman"/>
          <w:spacing w:val="40"/>
          <w:sz w:val="44"/>
          <w:szCs w:val="44"/>
          <w:u w:val="single"/>
        </w:rPr>
        <w:t xml:space="preserve"> 希沃一体机采购 </w:t>
      </w:r>
      <w:r>
        <w:rPr>
          <w:rFonts w:hint="eastAsia" w:ascii="黑体" w:hAnsi="黑体" w:eastAsia="黑体" w:cs="Times New Roman"/>
          <w:spacing w:val="40"/>
          <w:sz w:val="44"/>
          <w:szCs w:val="44"/>
        </w:rPr>
        <w:t>项目需求书</w:t>
      </w:r>
    </w:p>
    <w:p w14:paraId="71DF2AFE">
      <w:pPr>
        <w:jc w:val="center"/>
        <w:rPr>
          <w:rFonts w:hint="eastAsia" w:ascii="黑体" w:hAnsi="黑体" w:eastAsia="黑体" w:cs="Times New Roman"/>
          <w:spacing w:val="40"/>
          <w:sz w:val="44"/>
          <w:szCs w:val="44"/>
        </w:rPr>
      </w:pPr>
    </w:p>
    <w:p w14:paraId="37DB82EE">
      <w:pPr>
        <w:spacing w:line="360" w:lineRule="auto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一、供应商资格条件:</w:t>
      </w:r>
    </w:p>
    <w:p w14:paraId="3472F2F7">
      <w:pPr>
        <w:spacing w:line="276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1.具有独立法人资格或是具有独立承担民事责任能力的其它组织；（经营范围需满足信息系统集成、计算机方面要求）</w:t>
      </w:r>
    </w:p>
    <w:p w14:paraId="4EDD04C3">
      <w:pPr>
        <w:spacing w:line="276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2.近三年经营活动中无重大违法记录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；</w:t>
      </w:r>
    </w:p>
    <w:p w14:paraId="5F84B9F4">
      <w:pPr>
        <w:spacing w:line="276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color w:val="333333"/>
        </w:rPr>
        <w:t xml:space="preserve"> </w:t>
      </w:r>
      <w:r>
        <w:rPr>
          <w:rFonts w:hint="eastAsia" w:ascii="仿宋" w:hAnsi="仿宋" w:eastAsia="仿宋" w:cs="Times New Roman"/>
          <w:bCs/>
          <w:sz w:val="32"/>
          <w:szCs w:val="32"/>
        </w:rPr>
        <w:t>提供原厂盖章授权函原件，以确认提供货物原厂原装质量及原厂售后保障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。</w:t>
      </w:r>
    </w:p>
    <w:p w14:paraId="1327AF6D">
      <w:pPr>
        <w:spacing w:line="360" w:lineRule="auto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二、项目概况</w:t>
      </w:r>
    </w:p>
    <w:p w14:paraId="036DC008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1.项目名称：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      希沃一体机采购        </w:t>
      </w:r>
      <w:r>
        <w:rPr>
          <w:rFonts w:hint="eastAsia" w:ascii="仿宋" w:hAnsi="仿宋" w:eastAsia="仿宋" w:cs="Times New Roman"/>
          <w:bCs/>
          <w:sz w:val="32"/>
          <w:szCs w:val="32"/>
        </w:rPr>
        <w:t>。</w:t>
      </w:r>
    </w:p>
    <w:p w14:paraId="48479711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2.经费预算：人民币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7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  <w:lang w:val="en-US" w:eastAsia="zh-CN"/>
        </w:rPr>
        <w:t>50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00 </w:t>
      </w:r>
      <w:r>
        <w:rPr>
          <w:rFonts w:hint="eastAsia" w:ascii="仿宋" w:hAnsi="仿宋" w:eastAsia="仿宋" w:cs="Times New Roman"/>
          <w:bCs/>
          <w:sz w:val="32"/>
          <w:szCs w:val="32"/>
        </w:rPr>
        <w:t>元。</w:t>
      </w:r>
    </w:p>
    <w:p w14:paraId="3B22AC86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3.预算及报价费用包括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    安装涉及的人工费、材料费及税费    </w:t>
      </w:r>
      <w:r>
        <w:rPr>
          <w:rFonts w:hint="eastAsia" w:ascii="仿宋" w:hAnsi="仿宋" w:eastAsia="仿宋" w:cs="Times New Roman"/>
          <w:bCs/>
          <w:sz w:val="32"/>
          <w:szCs w:val="32"/>
        </w:rPr>
        <w:t xml:space="preserve">。 </w:t>
      </w:r>
    </w:p>
    <w:p w14:paraId="4B88FBF4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4.项目简介与总体要求：</w:t>
      </w:r>
    </w:p>
    <w:p w14:paraId="246291B5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设备类采购，提供的货物不能为旧款的型号：限定为最新一代产品。</w:t>
      </w:r>
    </w:p>
    <w:p w14:paraId="1A3E4BB4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三、采购内容</w:t>
      </w:r>
    </w:p>
    <w:p w14:paraId="2742AC8E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1.采购清单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816"/>
        <w:gridCol w:w="1361"/>
        <w:gridCol w:w="1602"/>
        <w:gridCol w:w="1417"/>
        <w:gridCol w:w="1523"/>
      </w:tblGrid>
      <w:tr w14:paraId="4FD6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tblHeader/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24F6DAD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7A798F34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物资（服务）名称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8DE4C4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单位（台、件）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31C7439D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单价（元）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4C2833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数量</w:t>
            </w:r>
          </w:p>
        </w:tc>
        <w:tc>
          <w:tcPr>
            <w:tcW w:w="1523" w:type="dxa"/>
            <w:vAlign w:val="center"/>
          </w:tcPr>
          <w:p w14:paraId="058BF778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总价（元）</w:t>
            </w:r>
          </w:p>
        </w:tc>
      </w:tr>
      <w:tr w14:paraId="6B40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 w14:paraId="6F9F75DB">
            <w:pPr>
              <w:spacing w:line="44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14:paraId="2349E653">
            <w:pPr>
              <w:spacing w:line="44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希沃一体机</w:t>
            </w:r>
          </w:p>
        </w:tc>
        <w:tc>
          <w:tcPr>
            <w:tcW w:w="1361" w:type="dxa"/>
            <w:shd w:val="clear" w:color="auto" w:fill="auto"/>
          </w:tcPr>
          <w:p w14:paraId="7235724E">
            <w:pPr>
              <w:spacing w:line="44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台</w:t>
            </w:r>
          </w:p>
        </w:tc>
        <w:tc>
          <w:tcPr>
            <w:tcW w:w="1602" w:type="dxa"/>
            <w:shd w:val="clear" w:color="auto" w:fill="auto"/>
          </w:tcPr>
          <w:p w14:paraId="5B1D0D85">
            <w:pPr>
              <w:spacing w:line="440" w:lineRule="exac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25000</w:t>
            </w:r>
          </w:p>
        </w:tc>
        <w:tc>
          <w:tcPr>
            <w:tcW w:w="1417" w:type="dxa"/>
            <w:shd w:val="clear" w:color="auto" w:fill="auto"/>
          </w:tcPr>
          <w:p w14:paraId="7E782B73">
            <w:pPr>
              <w:spacing w:line="440" w:lineRule="exact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23" w:type="dxa"/>
          </w:tcPr>
          <w:p w14:paraId="43EE30CA">
            <w:pPr>
              <w:spacing w:line="44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7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00</w:t>
            </w:r>
          </w:p>
        </w:tc>
      </w:tr>
    </w:tbl>
    <w:p w14:paraId="418FBC54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</w:p>
    <w:p w14:paraId="198E6B08">
      <w:pPr>
        <w:spacing w:line="360" w:lineRule="auto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四、技术要求</w:t>
      </w:r>
    </w:p>
    <w:p w14:paraId="5C90C27D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1.具体技术指标及性能要求</w:t>
      </w:r>
    </w:p>
    <w:tbl>
      <w:tblPr>
        <w:tblStyle w:val="12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6"/>
        <w:gridCol w:w="1657"/>
        <w:gridCol w:w="3301"/>
        <w:gridCol w:w="1035"/>
        <w:gridCol w:w="1620"/>
      </w:tblGrid>
      <w:tr w14:paraId="0EAF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6" w:hRule="atLeast"/>
          <w:jc w:val="center"/>
        </w:trPr>
        <w:tc>
          <w:tcPr>
            <w:tcW w:w="606" w:type="dxa"/>
            <w:vAlign w:val="center"/>
          </w:tcPr>
          <w:p w14:paraId="4421F74A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1657" w:type="dxa"/>
            <w:vAlign w:val="center"/>
          </w:tcPr>
          <w:p w14:paraId="24C3747F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lang w:val="zh-CN"/>
              </w:rPr>
              <w:t>设备名称</w:t>
            </w:r>
          </w:p>
        </w:tc>
        <w:tc>
          <w:tcPr>
            <w:tcW w:w="3301" w:type="dxa"/>
            <w:vAlign w:val="center"/>
          </w:tcPr>
          <w:p w14:paraId="3262488F">
            <w:pPr>
              <w:jc w:val="center"/>
              <w:rPr>
                <w:rFonts w:hint="eastAsia" w:ascii="宋体" w:hAnsi="宋体" w:cs="Arial"/>
                <w:b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lang w:val="zh-CN"/>
              </w:rPr>
              <w:t>主要技术规格</w:t>
            </w:r>
          </w:p>
        </w:tc>
        <w:tc>
          <w:tcPr>
            <w:tcW w:w="1035" w:type="dxa"/>
            <w:vAlign w:val="center"/>
          </w:tcPr>
          <w:p w14:paraId="1FBEEE18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型号</w:t>
            </w:r>
          </w:p>
        </w:tc>
        <w:tc>
          <w:tcPr>
            <w:tcW w:w="1620" w:type="dxa"/>
            <w:vAlign w:val="center"/>
          </w:tcPr>
          <w:p w14:paraId="557929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备注</w:t>
            </w:r>
          </w:p>
        </w:tc>
      </w:tr>
      <w:tr w14:paraId="4EE7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4" w:hRule="atLeast"/>
          <w:jc w:val="center"/>
        </w:trPr>
        <w:tc>
          <w:tcPr>
            <w:tcW w:w="606" w:type="dxa"/>
            <w:vAlign w:val="center"/>
          </w:tcPr>
          <w:p w14:paraId="0E9F84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657" w:type="dxa"/>
            <w:vAlign w:val="center"/>
          </w:tcPr>
          <w:p w14:paraId="578EF6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寸</w:t>
            </w:r>
            <w:r>
              <w:rPr>
                <w:rFonts w:hint="eastAsia" w:ascii="宋体" w:hAnsi="宋体"/>
                <w:sz w:val="18"/>
                <w:szCs w:val="18"/>
              </w:rPr>
              <w:t>交互智能平板</w:t>
            </w:r>
          </w:p>
        </w:tc>
        <w:tc>
          <w:tcPr>
            <w:tcW w:w="3301" w:type="dxa"/>
            <w:vAlign w:val="center"/>
          </w:tcPr>
          <w:p w14:paraId="71EF396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希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沃第八代交互智能平板</w:t>
            </w:r>
          </w:p>
          <w:p w14:paraId="1DB07F2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1.屏幕尺寸：86英寸，显示比例16:9，</w:t>
            </w:r>
          </w:p>
          <w:p w14:paraId="44DD234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2.采用红外触控技术，支持Windows教学系统下进行50点触控。</w:t>
            </w:r>
          </w:p>
          <w:p w14:paraId="66E26EC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3.图像物理高清分辨率3840×2160 ，满足数字全高清4K要求。</w:t>
            </w:r>
          </w:p>
          <w:p w14:paraId="68B8470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4.前置USB、Type-C接口。</w:t>
            </w:r>
          </w:p>
          <w:p w14:paraId="746B532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5.内置蓝牙模块、内置无线网络模块。</w:t>
            </w:r>
          </w:p>
          <w:p w14:paraId="77B982D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6.整机内置非独立外扩展的阵列麦克风，可用于对教室环境音频进行采集。</w:t>
            </w:r>
          </w:p>
          <w:p w14:paraId="2D59C13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7.内置2.2声道扬声器，12W高音扬声器2个，上朝向30W中低音扬声器2个，最大功率≥84W。</w:t>
            </w:r>
          </w:p>
          <w:p w14:paraId="6392A8D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8.整机内置5颗高清摄像头</w:t>
            </w:r>
          </w:p>
          <w:p w14:paraId="57B338F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9.含希沃集控软件、智能笔。</w:t>
            </w:r>
          </w:p>
          <w:p w14:paraId="134992B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10.OPS配置</w:t>
            </w:r>
            <w:r>
              <w:rPr>
                <w:rFonts w:hint="eastAsia" w:ascii="宋体" w:hAnsi="宋体"/>
                <w:sz w:val="18"/>
                <w:szCs w:val="18"/>
              </w:rPr>
              <w:t>I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5,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/>
                <w:sz w:val="18"/>
                <w:szCs w:val="18"/>
              </w:rPr>
              <w:t>8G-256GSSD</w:t>
            </w:r>
          </w:p>
          <w:p w14:paraId="1E31E7A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万向黑板</w:t>
            </w:r>
          </w:p>
          <w:p w14:paraId="153B1A5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二、万向装置构造与材料配置:</w:t>
            </w:r>
          </w:p>
          <w:p w14:paraId="4EB7CBC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1.上下升降装置：由书写板、钢丝绳、同步轮、配重等组成，由钢丝绳+同步轮的升降机构可带动书写板两端同时上升或下降，避免书写板升降打滑，以及书写板两端下沉的缺陷，上下升降幅度为400mm。</w:t>
            </w:r>
          </w:p>
          <w:p w14:paraId="7427727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2.横向移动装置：由横向滑轨、支架以及滑轮组成，推拉书写板是滑动灵活无噪音，可根据用户需求调整两块书写板的推拉距离，范围从600—1000mm可调整。</w:t>
            </w:r>
          </w:p>
          <w:p w14:paraId="3FFB7C3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3.书写板的活动机构无工具无法折卸，配重置于书写板内侧，使用时无法接触，下方安装防跌落护板，防止极端情况下配重掉落。</w:t>
            </w:r>
          </w:p>
          <w:p w14:paraId="0025819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4.横向轨道及升降轨道的两端配置减震橡胶装置。</w:t>
            </w:r>
          </w:p>
          <w:p w14:paraId="1CE5357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</w:pPr>
          </w:p>
          <w:p w14:paraId="3C54DA27">
            <w:pPr>
              <w:pStyle w:val="2"/>
              <w:ind w:left="419" w:leftChars="0" w:hanging="419" w:hangingChars="232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3FA806F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希沃第八代交互智能平板</w:t>
            </w:r>
          </w:p>
          <w:p w14:paraId="48D6E2A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24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+万向黑板</w:t>
            </w:r>
          </w:p>
          <w:p w14:paraId="6FB8CFD4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F9A1C8C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零贴合、4K屏、含税、含运费、智能笔、软件、三年售后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含安装。</w:t>
            </w:r>
          </w:p>
          <w:p w14:paraId="71B2A6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电脑配置：I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5,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/>
                <w:sz w:val="18"/>
                <w:szCs w:val="18"/>
              </w:rPr>
              <w:t>8G-256GSSD</w:t>
            </w:r>
          </w:p>
          <w:p w14:paraId="71ADE9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 w14:paraId="3209B789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五、商务要求</w:t>
      </w:r>
    </w:p>
    <w:p w14:paraId="4311CD82">
      <w:pPr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（一）质保期</w:t>
      </w:r>
    </w:p>
    <w:p w14:paraId="4AFB4390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质保期三年</w:t>
      </w:r>
    </w:p>
    <w:p w14:paraId="15075029">
      <w:pPr>
        <w:spacing w:line="36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（二）售后服务要求</w:t>
      </w:r>
    </w:p>
    <w:p w14:paraId="73574DC9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Hans"/>
        </w:rPr>
      </w:pPr>
      <w:r>
        <w:rPr>
          <w:rFonts w:hint="eastAsia" w:ascii="仿宋" w:hAnsi="仿宋" w:eastAsia="仿宋" w:cs="Times New Roman"/>
          <w:sz w:val="32"/>
          <w:szCs w:val="32"/>
          <w:lang w:eastAsia="zh-Hans"/>
        </w:rPr>
        <w:t>对非人为质量问题，厂家标准保修三年。因不可抗力如（洪水、火灾、雷击等）、环境、气候干扰及其他外来因素造成的损害除外。</w:t>
      </w:r>
    </w:p>
    <w:p w14:paraId="0232B72F">
      <w:pPr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Hans"/>
        </w:rPr>
        <w:t>质量保证期内所有非故意性损坏以及正常使用范围内造成的损坏</w:t>
      </w:r>
      <w:r>
        <w:rPr>
          <w:rFonts w:hint="eastAsia" w:ascii="仿宋" w:hAnsi="仿宋" w:eastAsia="仿宋" w:cs="Times New Roman"/>
          <w:sz w:val="32"/>
          <w:szCs w:val="32"/>
        </w:rPr>
        <w:t>全部</w:t>
      </w:r>
      <w:r>
        <w:rPr>
          <w:rFonts w:hint="eastAsia" w:ascii="仿宋" w:hAnsi="仿宋" w:eastAsia="仿宋" w:cs="Times New Roman"/>
          <w:sz w:val="32"/>
          <w:szCs w:val="32"/>
          <w:lang w:eastAsia="zh-Hans"/>
        </w:rPr>
        <w:t>免费维修</w:t>
      </w:r>
      <w:r>
        <w:rPr>
          <w:rFonts w:hint="eastAsia" w:ascii="仿宋" w:hAnsi="仿宋" w:eastAsia="仿宋" w:cs="Times New Roman"/>
          <w:sz w:val="32"/>
          <w:szCs w:val="32"/>
        </w:rPr>
        <w:t>。过了保质期</w:t>
      </w:r>
      <w:r>
        <w:rPr>
          <w:rFonts w:hint="eastAsia" w:ascii="仿宋" w:hAnsi="仿宋" w:eastAsia="仿宋" w:cs="Times New Roman"/>
          <w:sz w:val="32"/>
          <w:szCs w:val="32"/>
          <w:lang w:eastAsia="zh-Hans"/>
        </w:rPr>
        <w:t>范围的，提供优惠价格的配件和服务，维修时只收部件成本费。</w:t>
      </w:r>
    </w:p>
    <w:p w14:paraId="4C2BA72A">
      <w:pPr>
        <w:numPr>
          <w:ilvl w:val="0"/>
          <w:numId w:val="1"/>
        </w:numPr>
        <w:spacing w:line="360" w:lineRule="auto"/>
        <w:ind w:firstLine="320" w:firstLineChars="1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结算与付款方式</w:t>
      </w:r>
    </w:p>
    <w:p w14:paraId="56D31096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甲乙双方签订合同后，乙方完成项目交付使用，通过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 w:cs="Times New Roman"/>
          <w:sz w:val="32"/>
          <w:szCs w:val="32"/>
        </w:rPr>
        <w:t>验收后乙方提供项目资料和开具相应合法有效发票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30个工作日内甲方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根据发票金额</w:t>
      </w:r>
      <w:r>
        <w:rPr>
          <w:rFonts w:hint="eastAsia" w:ascii="仿宋" w:hAnsi="仿宋" w:eastAsia="仿宋" w:cs="Times New Roman"/>
          <w:sz w:val="32"/>
          <w:szCs w:val="32"/>
        </w:rPr>
        <w:t>通过转账的方式一次性支付给乙方。</w:t>
      </w:r>
    </w:p>
    <w:p w14:paraId="26153ECE">
      <w:pPr>
        <w:spacing w:line="360" w:lineRule="auto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六、竞价资料</w:t>
      </w:r>
    </w:p>
    <w:p w14:paraId="37D6A8D6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需要投标人/供应商提供的证明文件资料：营业执照复印件、法人代表证明书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法人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代表授权</w:t>
      </w:r>
      <w:r>
        <w:rPr>
          <w:rFonts w:hint="eastAsia" w:ascii="仿宋" w:hAnsi="仿宋" w:eastAsia="仿宋" w:cs="Times New Roman"/>
          <w:sz w:val="32"/>
          <w:szCs w:val="32"/>
        </w:rPr>
        <w:t>书、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被授权人</w:t>
      </w:r>
      <w:r>
        <w:rPr>
          <w:rFonts w:hint="eastAsia" w:ascii="仿宋" w:hAnsi="仿宋" w:eastAsia="仿宋" w:cs="Times New Roman"/>
          <w:sz w:val="32"/>
          <w:szCs w:val="32"/>
        </w:rPr>
        <w:t>身份证复印件；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工商信息、</w:t>
      </w:r>
      <w:r>
        <w:rPr>
          <w:rFonts w:hint="eastAsia" w:ascii="仿宋" w:hAnsi="仿宋" w:eastAsia="仿宋" w:cs="Times New Roman"/>
          <w:bCs/>
          <w:sz w:val="32"/>
          <w:szCs w:val="32"/>
        </w:rPr>
        <w:t>近三年经营活动中无重大违法记录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承诺书</w:t>
      </w:r>
      <w:r>
        <w:rPr>
          <w:rFonts w:hint="eastAsia" w:ascii="仿宋" w:hAnsi="仿宋" w:eastAsia="仿宋" w:cs="Times New Roman"/>
          <w:sz w:val="32"/>
          <w:szCs w:val="32"/>
        </w:rPr>
        <w:t>（以上材料均盖公章）。</w:t>
      </w:r>
    </w:p>
    <w:sectPr>
      <w:footerReference r:id="rId4" w:type="first"/>
      <w:footerReference r:id="rId3" w:type="default"/>
      <w:pgSz w:w="11906" w:h="16838"/>
      <w:pgMar w:top="1474" w:right="1134" w:bottom="1134" w:left="1361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5866">
    <w:pPr>
      <w:pStyle w:val="9"/>
      <w:jc w:val="center"/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3</w:t>
    </w:r>
    <w:r>
      <w:rPr>
        <w:rFonts w:ascii="宋体" w:hAnsi="宋体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6B277">
    <w:pPr>
      <w:pStyle w:val="9"/>
      <w:jc w:val="center"/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2</w:t>
    </w:r>
    <w:r>
      <w:rPr>
        <w:rFonts w:ascii="宋体" w:hAnsi="宋体"/>
        <w:sz w:val="21"/>
        <w:szCs w:val="21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271B"/>
    <w:multiLevelType w:val="singleLevel"/>
    <w:tmpl w:val="CAB5271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ywiaGRpZCI6IjBmZjNhMTZiNGE0NzM4YWQwMjA5NDg0OTI5YTg3YTQyIiwidXNlckNvdW50Ijo2fQ=="/>
  </w:docVars>
  <w:rsids>
    <w:rsidRoot w:val="5B0F19ED"/>
    <w:rsid w:val="000122CA"/>
    <w:rsid w:val="00016AAD"/>
    <w:rsid w:val="00054D5B"/>
    <w:rsid w:val="0007456C"/>
    <w:rsid w:val="00082492"/>
    <w:rsid w:val="000A4998"/>
    <w:rsid w:val="00103CCD"/>
    <w:rsid w:val="00104F22"/>
    <w:rsid w:val="001214DA"/>
    <w:rsid w:val="001A7528"/>
    <w:rsid w:val="001E7D2E"/>
    <w:rsid w:val="0030435D"/>
    <w:rsid w:val="00371DD2"/>
    <w:rsid w:val="003846E3"/>
    <w:rsid w:val="003E17C3"/>
    <w:rsid w:val="004223E3"/>
    <w:rsid w:val="004324EE"/>
    <w:rsid w:val="004576B6"/>
    <w:rsid w:val="00494BD6"/>
    <w:rsid w:val="004C1986"/>
    <w:rsid w:val="004F3D2D"/>
    <w:rsid w:val="00626C0F"/>
    <w:rsid w:val="00687748"/>
    <w:rsid w:val="006C657D"/>
    <w:rsid w:val="006C73BA"/>
    <w:rsid w:val="00747D2E"/>
    <w:rsid w:val="00766C30"/>
    <w:rsid w:val="007923FC"/>
    <w:rsid w:val="007C0103"/>
    <w:rsid w:val="007C5432"/>
    <w:rsid w:val="007E0F7E"/>
    <w:rsid w:val="008402E6"/>
    <w:rsid w:val="00AD42A2"/>
    <w:rsid w:val="00B04654"/>
    <w:rsid w:val="00B326BF"/>
    <w:rsid w:val="00B5459C"/>
    <w:rsid w:val="00BF4534"/>
    <w:rsid w:val="00C41139"/>
    <w:rsid w:val="00CB0ADC"/>
    <w:rsid w:val="00DF1938"/>
    <w:rsid w:val="00EC11B0"/>
    <w:rsid w:val="00F47A4D"/>
    <w:rsid w:val="00FD70B1"/>
    <w:rsid w:val="01822573"/>
    <w:rsid w:val="03802AE2"/>
    <w:rsid w:val="06255BC2"/>
    <w:rsid w:val="0A002BCE"/>
    <w:rsid w:val="0AD36015"/>
    <w:rsid w:val="0CE560AB"/>
    <w:rsid w:val="0E0B1E3B"/>
    <w:rsid w:val="0F6300FD"/>
    <w:rsid w:val="0FA3156A"/>
    <w:rsid w:val="10E01064"/>
    <w:rsid w:val="12054EE8"/>
    <w:rsid w:val="13A91BE1"/>
    <w:rsid w:val="140137CB"/>
    <w:rsid w:val="14427960"/>
    <w:rsid w:val="18170E89"/>
    <w:rsid w:val="1B9256E0"/>
    <w:rsid w:val="1DD261D8"/>
    <w:rsid w:val="1E4D408D"/>
    <w:rsid w:val="204C2272"/>
    <w:rsid w:val="204F58BE"/>
    <w:rsid w:val="2077148F"/>
    <w:rsid w:val="21690C01"/>
    <w:rsid w:val="22C55A27"/>
    <w:rsid w:val="22C5630B"/>
    <w:rsid w:val="23225D32"/>
    <w:rsid w:val="23CF6B43"/>
    <w:rsid w:val="245872B7"/>
    <w:rsid w:val="284321AC"/>
    <w:rsid w:val="2BED0691"/>
    <w:rsid w:val="31903F88"/>
    <w:rsid w:val="334F53ED"/>
    <w:rsid w:val="36924DAD"/>
    <w:rsid w:val="36C24BE4"/>
    <w:rsid w:val="38D83A83"/>
    <w:rsid w:val="3A3C2EFF"/>
    <w:rsid w:val="3C4E65BE"/>
    <w:rsid w:val="3C5A6149"/>
    <w:rsid w:val="3DE36125"/>
    <w:rsid w:val="3EB8613C"/>
    <w:rsid w:val="3F0400C2"/>
    <w:rsid w:val="40E83499"/>
    <w:rsid w:val="435273D7"/>
    <w:rsid w:val="463F5594"/>
    <w:rsid w:val="48270D4B"/>
    <w:rsid w:val="4A3B13F5"/>
    <w:rsid w:val="4AEE78FE"/>
    <w:rsid w:val="4B400030"/>
    <w:rsid w:val="4BE156B5"/>
    <w:rsid w:val="4D681ED9"/>
    <w:rsid w:val="5301620A"/>
    <w:rsid w:val="533662E6"/>
    <w:rsid w:val="539D5F78"/>
    <w:rsid w:val="54276015"/>
    <w:rsid w:val="567D739E"/>
    <w:rsid w:val="570E73AF"/>
    <w:rsid w:val="5769332A"/>
    <w:rsid w:val="59592D2E"/>
    <w:rsid w:val="5A5B3CCD"/>
    <w:rsid w:val="5B0B50CE"/>
    <w:rsid w:val="5B0F19ED"/>
    <w:rsid w:val="5C45759A"/>
    <w:rsid w:val="5C6914DA"/>
    <w:rsid w:val="61060736"/>
    <w:rsid w:val="63AC75C7"/>
    <w:rsid w:val="63B417CB"/>
    <w:rsid w:val="64994927"/>
    <w:rsid w:val="65C53B91"/>
    <w:rsid w:val="664F1741"/>
    <w:rsid w:val="68273FF7"/>
    <w:rsid w:val="6AD06BC8"/>
    <w:rsid w:val="6BD83F86"/>
    <w:rsid w:val="6CA42A35"/>
    <w:rsid w:val="6D372F2F"/>
    <w:rsid w:val="6D38300F"/>
    <w:rsid w:val="6FCF3182"/>
    <w:rsid w:val="70B321E2"/>
    <w:rsid w:val="72113D4E"/>
    <w:rsid w:val="72C07522"/>
    <w:rsid w:val="734E2D80"/>
    <w:rsid w:val="786A5D74"/>
    <w:rsid w:val="79164B69"/>
    <w:rsid w:val="79646E59"/>
    <w:rsid w:val="7AD65B35"/>
    <w:rsid w:val="7B241EDA"/>
    <w:rsid w:val="7BA1129A"/>
    <w:rsid w:val="7D0B7E50"/>
    <w:rsid w:val="7D6438CC"/>
    <w:rsid w:val="7EC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szCs w:val="20"/>
    </w:r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rFonts w:ascii="楷体_GB2312" w:hAnsi="华文楷体" w:eastAsia="楷体_GB2312" w:cs="Times New Roman"/>
      <w:color w:val="000000"/>
      <w:sz w:val="28"/>
      <w:szCs w:val="28"/>
    </w:rPr>
  </w:style>
  <w:style w:type="paragraph" w:styleId="8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page number"/>
    <w:basedOn w:val="13"/>
    <w:qFormat/>
    <w:uiPriority w:val="0"/>
  </w:style>
  <w:style w:type="character" w:customStyle="1" w:styleId="15">
    <w:name w:val="页脚 字符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3"/>
    <w:link w:val="8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3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039dcaf-74b0-4b68-bdcc-0f5918840804\&#25307;&#26631;&#39033;&#30446;&#29992;&#25143;&#38656;&#27714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招标项目用户需求书</Template>
  <Pages>3</Pages>
  <Words>1160</Words>
  <Characters>1277</Characters>
  <Lines>8</Lines>
  <Paragraphs>2</Paragraphs>
  <TotalTime>7</TotalTime>
  <ScaleCrop>false</ScaleCrop>
  <LinksUpToDate>false</LinksUpToDate>
  <CharactersWithSpaces>1311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2025-04-23T14:36:00Z</dcterms:created>
  <dc:creator>nothing</dc:creator>
  <cp:lastModifiedBy>郭海琳</cp:lastModifiedBy>
  <dcterms:modified xsi:type="dcterms:W3CDTF">2026-05-22T03:32:01Z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v1.0_mb_+Uyl4m3ue68XKP4Dx1/PqQ==</vt:lpwstr>
  </property>
  <property fmtid="{D5CDD505-2E9C-101B-9397-08002B2CF9AE}" pid="4" name="ICV">
    <vt:lpwstr>927486F0C8E842E2A9B8A6B9E7D50023_13</vt:lpwstr>
  </property>
  <property fmtid="{D5CDD505-2E9C-101B-9397-08002B2CF9AE}" pid="5" name="KSOTemplateDocerSaveRecord">
    <vt:lpwstr>eyJoZGlkIjoiOTQ5MDc1M2RmM2IyMDQzY2UwOGQzYTViNWFkZTM5MWEiLCJ1c2VySWQiOiIxNzE4MzEzMDUzIn0=</vt:lpwstr>
  </property>
</Properties>
</file>