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A5FB1" w14:textId="77777777" w:rsidR="00470F07" w:rsidRDefault="004917B1">
      <w:pPr>
        <w:jc w:val="center"/>
        <w:rPr>
          <w:b/>
          <w:sz w:val="32"/>
          <w:szCs w:val="32"/>
        </w:rPr>
      </w:pPr>
      <w:r>
        <w:rPr>
          <w:rFonts w:hint="eastAsia"/>
          <w:b/>
          <w:sz w:val="32"/>
          <w:szCs w:val="32"/>
        </w:rPr>
        <w:t>材料科学系高性能工作站采购</w:t>
      </w:r>
    </w:p>
    <w:p w14:paraId="1367EF08" w14:textId="77777777" w:rsidR="00470F07" w:rsidRDefault="004917B1">
      <w:pPr>
        <w:jc w:val="center"/>
        <w:rPr>
          <w:b/>
          <w:sz w:val="32"/>
          <w:szCs w:val="32"/>
        </w:rPr>
      </w:pPr>
      <w:r>
        <w:rPr>
          <w:rFonts w:hint="eastAsia"/>
          <w:b/>
          <w:sz w:val="32"/>
          <w:szCs w:val="32"/>
        </w:rPr>
        <w:t>需求文件</w:t>
      </w:r>
    </w:p>
    <w:p w14:paraId="4B733095" w14:textId="77777777" w:rsidR="00470F07" w:rsidRDefault="00470F07">
      <w:pPr>
        <w:jc w:val="center"/>
        <w:rPr>
          <w:b/>
          <w:sz w:val="32"/>
          <w:szCs w:val="32"/>
        </w:rPr>
      </w:pPr>
    </w:p>
    <w:p w14:paraId="3B791D76" w14:textId="47D33757" w:rsidR="00470F07" w:rsidRDefault="004917B1">
      <w:pPr>
        <w:ind w:firstLine="600"/>
        <w:rPr>
          <w:rFonts w:ascii="仿宋" w:eastAsia="仿宋" w:hAnsi="仿宋"/>
          <w:sz w:val="28"/>
          <w:szCs w:val="28"/>
        </w:rPr>
      </w:pPr>
      <w:r>
        <w:rPr>
          <w:rFonts w:ascii="仿宋" w:eastAsia="仿宋" w:hAnsi="仿宋" w:hint="eastAsia"/>
          <w:sz w:val="28"/>
          <w:szCs w:val="28"/>
        </w:rPr>
        <w:t>为了满足科研项目执行需求，现需要采购1</w:t>
      </w:r>
      <w:r w:rsidR="00047D61">
        <w:rPr>
          <w:rFonts w:ascii="仿宋" w:eastAsia="仿宋" w:hAnsi="仿宋"/>
          <w:sz w:val="28"/>
          <w:szCs w:val="28"/>
        </w:rPr>
        <w:t>9</w:t>
      </w:r>
      <w:r>
        <w:rPr>
          <w:rFonts w:ascii="仿宋" w:eastAsia="仿宋" w:hAnsi="仿宋" w:hint="eastAsia"/>
          <w:sz w:val="28"/>
          <w:szCs w:val="28"/>
        </w:rPr>
        <w:t>台高性能工作站，预算总价为104100元。以</w:t>
      </w:r>
      <w:bookmarkStart w:id="0" w:name="_GoBack"/>
      <w:bookmarkEnd w:id="0"/>
      <w:r>
        <w:rPr>
          <w:rFonts w:ascii="仿宋" w:eastAsia="仿宋" w:hAnsi="仿宋" w:hint="eastAsia"/>
          <w:sz w:val="28"/>
          <w:szCs w:val="28"/>
        </w:rPr>
        <w:t>下为工作站需求文件：</w:t>
      </w:r>
    </w:p>
    <w:tbl>
      <w:tblPr>
        <w:tblStyle w:val="ac"/>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470F07" w14:paraId="3AB73DDE" w14:textId="77777777">
        <w:trPr>
          <w:trHeight w:val="810"/>
        </w:trPr>
        <w:tc>
          <w:tcPr>
            <w:tcW w:w="710" w:type="dxa"/>
            <w:vAlign w:val="center"/>
          </w:tcPr>
          <w:p w14:paraId="0C30222E" w14:textId="77777777" w:rsidR="00470F07" w:rsidRDefault="004917B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470F07" w:rsidRDefault="004917B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470F07" w:rsidRDefault="004917B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470F07" w:rsidRDefault="004917B1">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470F07" w:rsidRDefault="004917B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470F07" w:rsidRDefault="004917B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470F07" w:rsidRDefault="004917B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470F07" w:rsidRDefault="004917B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470F07" w:rsidRDefault="004917B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470F07" w14:paraId="534308D0" w14:textId="77777777">
        <w:trPr>
          <w:trHeight w:val="1717"/>
        </w:trPr>
        <w:tc>
          <w:tcPr>
            <w:tcW w:w="710" w:type="dxa"/>
            <w:vAlign w:val="center"/>
          </w:tcPr>
          <w:p w14:paraId="22CD51C1" w14:textId="77777777" w:rsidR="00470F07" w:rsidRPr="009224BF" w:rsidRDefault="004917B1">
            <w:pPr>
              <w:jc w:val="center"/>
              <w:rPr>
                <w:rFonts w:ascii="Times New Roman" w:eastAsia="宋体" w:hAnsi="Times New Roman" w:cs="Times New Roman"/>
                <w:sz w:val="20"/>
                <w:szCs w:val="24"/>
              </w:rPr>
            </w:pPr>
            <w:r w:rsidRPr="009224BF">
              <w:rPr>
                <w:rFonts w:ascii="Times New Roman" w:eastAsia="宋体" w:hAnsi="Times New Roman" w:cs="Times New Roman"/>
                <w:sz w:val="20"/>
                <w:szCs w:val="24"/>
              </w:rPr>
              <w:t>1</w:t>
            </w:r>
          </w:p>
        </w:tc>
        <w:tc>
          <w:tcPr>
            <w:tcW w:w="1134" w:type="dxa"/>
            <w:vAlign w:val="center"/>
          </w:tcPr>
          <w:p w14:paraId="39C6265D"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戴尔（</w:t>
            </w:r>
            <w:r>
              <w:rPr>
                <w:rFonts w:ascii="Times New Roman" w:eastAsia="宋体" w:hAnsi="Times New Roman" w:cs="Times New Roman" w:hint="eastAsia"/>
                <w:sz w:val="20"/>
                <w:szCs w:val="24"/>
              </w:rPr>
              <w:t>DELL</w:t>
            </w:r>
            <w:r>
              <w:rPr>
                <w:rFonts w:ascii="Times New Roman" w:eastAsia="宋体" w:hAnsi="Times New Roman" w:cs="Times New Roman" w:hint="eastAsia"/>
                <w:sz w:val="20"/>
                <w:szCs w:val="24"/>
              </w:rPr>
              <w:t>）成就</w:t>
            </w:r>
            <w:r>
              <w:rPr>
                <w:rFonts w:ascii="Times New Roman" w:eastAsia="宋体" w:hAnsi="Times New Roman" w:cs="Times New Roman" w:hint="eastAsia"/>
                <w:sz w:val="20"/>
                <w:szCs w:val="24"/>
              </w:rPr>
              <w:t>3030 Vostro</w:t>
            </w:r>
          </w:p>
        </w:tc>
        <w:tc>
          <w:tcPr>
            <w:tcW w:w="4111" w:type="dxa"/>
            <w:vAlign w:val="center"/>
          </w:tcPr>
          <w:p w14:paraId="6B3D0EC8"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系统</w:t>
            </w:r>
            <w:r>
              <w:rPr>
                <w:rFonts w:ascii="Times New Roman" w:eastAsia="宋体" w:hAnsi="Times New Roman" w:cs="Times New Roman" w:hint="eastAsia"/>
                <w:sz w:val="20"/>
                <w:szCs w:val="24"/>
              </w:rPr>
              <w:t xml:space="preserve"> Windows 11</w:t>
            </w:r>
            <w:r>
              <w:rPr>
                <w:rFonts w:ascii="Times New Roman" w:eastAsia="宋体" w:hAnsi="Times New Roman" w:cs="Times New Roman" w:hint="eastAsia"/>
                <w:sz w:val="20"/>
                <w:szCs w:val="24"/>
              </w:rPr>
              <w:t>家庭中文版</w:t>
            </w:r>
          </w:p>
          <w:p w14:paraId="32DA62F5"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机箱大小</w:t>
            </w:r>
            <w:r>
              <w:rPr>
                <w:rFonts w:ascii="Times New Roman" w:eastAsia="宋体" w:hAnsi="Times New Roman" w:cs="Times New Roman" w:hint="eastAsia"/>
                <w:sz w:val="20"/>
                <w:szCs w:val="24"/>
              </w:rPr>
              <w:t>: 10-20L</w:t>
            </w:r>
          </w:p>
          <w:p w14:paraId="06217909"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CPU</w:t>
            </w:r>
            <w:r>
              <w:rPr>
                <w:rFonts w:ascii="Times New Roman" w:eastAsia="宋体" w:hAnsi="Times New Roman" w:cs="Times New Roman" w:hint="eastAsia"/>
                <w:sz w:val="20"/>
                <w:szCs w:val="24"/>
              </w:rPr>
              <w:t>型号</w:t>
            </w:r>
            <w:r>
              <w:rPr>
                <w:rFonts w:ascii="Times New Roman" w:eastAsia="宋体" w:hAnsi="Times New Roman" w:cs="Times New Roman" w:hint="eastAsia"/>
                <w:sz w:val="20"/>
                <w:szCs w:val="24"/>
              </w:rPr>
              <w:t>:i7-14700F</w:t>
            </w:r>
          </w:p>
          <w:p w14:paraId="7759D763"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显卡型号</w:t>
            </w:r>
            <w:r>
              <w:rPr>
                <w:rFonts w:ascii="Times New Roman" w:eastAsia="宋体" w:hAnsi="Times New Roman" w:cs="Times New Roman" w:hint="eastAsia"/>
                <w:sz w:val="20"/>
                <w:szCs w:val="24"/>
              </w:rPr>
              <w:t>:GT730</w:t>
            </w:r>
          </w:p>
          <w:p w14:paraId="379F4725"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硬盘容量</w:t>
            </w:r>
            <w:r>
              <w:rPr>
                <w:rFonts w:ascii="Times New Roman" w:eastAsia="宋体" w:hAnsi="Times New Roman" w:cs="Times New Roman" w:hint="eastAsia"/>
                <w:sz w:val="20"/>
                <w:szCs w:val="24"/>
              </w:rPr>
              <w:t xml:space="preserve">: 1TB </w:t>
            </w:r>
            <w:r>
              <w:rPr>
                <w:rFonts w:ascii="Times New Roman" w:eastAsia="宋体" w:hAnsi="Times New Roman" w:cs="Times New Roman" w:hint="eastAsia"/>
                <w:sz w:val="20"/>
                <w:szCs w:val="24"/>
              </w:rPr>
              <w:t>固态硬盘</w:t>
            </w:r>
            <w:r>
              <w:rPr>
                <w:rFonts w:ascii="Times New Roman" w:eastAsia="宋体" w:hAnsi="Times New Roman" w:cs="Times New Roman" w:hint="eastAsia"/>
                <w:sz w:val="20"/>
                <w:szCs w:val="24"/>
              </w:rPr>
              <w:t>SSD</w:t>
            </w:r>
          </w:p>
          <w:p w14:paraId="50310CD6"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内存容量</w:t>
            </w:r>
            <w:r>
              <w:rPr>
                <w:rFonts w:ascii="Times New Roman" w:eastAsia="宋体" w:hAnsi="Times New Roman" w:cs="Times New Roman" w:hint="eastAsia"/>
                <w:sz w:val="20"/>
                <w:szCs w:val="24"/>
              </w:rPr>
              <w:t>:32GB</w:t>
            </w:r>
          </w:p>
          <w:p w14:paraId="56767525"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型号</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成就</w:t>
            </w:r>
            <w:r>
              <w:rPr>
                <w:rFonts w:ascii="Times New Roman" w:eastAsia="宋体" w:hAnsi="Times New Roman" w:cs="Times New Roman" w:hint="eastAsia"/>
                <w:sz w:val="20"/>
                <w:szCs w:val="24"/>
              </w:rPr>
              <w:t xml:space="preserve"> Vostro 3030</w:t>
            </w:r>
          </w:p>
          <w:p w14:paraId="2440E22F"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显卡类型</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独立显卡</w:t>
            </w:r>
          </w:p>
          <w:p w14:paraId="4C6EF93E"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网卡</w:t>
            </w:r>
            <w:r>
              <w:rPr>
                <w:rFonts w:ascii="Times New Roman" w:eastAsia="宋体" w:hAnsi="Times New Roman" w:cs="Times New Roman" w:hint="eastAsia"/>
                <w:sz w:val="20"/>
                <w:szCs w:val="24"/>
              </w:rPr>
              <w:t>:1000Mbps</w:t>
            </w:r>
            <w:r>
              <w:rPr>
                <w:rFonts w:ascii="Times New Roman" w:eastAsia="宋体" w:hAnsi="Times New Roman" w:cs="Times New Roman" w:hint="eastAsia"/>
                <w:sz w:val="20"/>
                <w:szCs w:val="24"/>
              </w:rPr>
              <w:t>以太网卡</w:t>
            </w:r>
          </w:p>
          <w:p w14:paraId="01AC7FF4"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芯片组</w:t>
            </w:r>
            <w:r>
              <w:rPr>
                <w:rFonts w:ascii="Times New Roman" w:eastAsia="宋体" w:hAnsi="Times New Roman" w:cs="Times New Roman" w:hint="eastAsia"/>
                <w:sz w:val="20"/>
                <w:szCs w:val="24"/>
              </w:rPr>
              <w:t>:B660</w:t>
            </w:r>
          </w:p>
          <w:p w14:paraId="3C894C35"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sz w:val="20"/>
                <w:szCs w:val="24"/>
              </w:rPr>
              <w:t>保修：</w:t>
            </w:r>
            <w:r>
              <w:rPr>
                <w:rFonts w:ascii="Times New Roman" w:eastAsia="宋体" w:hAnsi="Times New Roman" w:cs="Times New Roman" w:hint="eastAsia"/>
                <w:sz w:val="20"/>
                <w:szCs w:val="24"/>
              </w:rPr>
              <w:t>原厂</w:t>
            </w:r>
            <w:r>
              <w:rPr>
                <w:rFonts w:ascii="Times New Roman" w:eastAsia="宋体" w:hAnsi="Times New Roman" w:cs="Times New Roman" w:hint="eastAsia"/>
                <w:sz w:val="20"/>
                <w:szCs w:val="24"/>
              </w:rPr>
              <w:t>3</w:t>
            </w:r>
            <w:r>
              <w:rPr>
                <w:rFonts w:ascii="Times New Roman" w:eastAsia="宋体" w:hAnsi="Times New Roman" w:cs="Times New Roman"/>
                <w:sz w:val="20"/>
                <w:szCs w:val="24"/>
              </w:rPr>
              <w:t>年保修</w:t>
            </w:r>
            <w:r>
              <w:rPr>
                <w:rFonts w:ascii="Times New Roman" w:eastAsia="宋体" w:hAnsi="Times New Roman" w:cs="Times New Roman" w:hint="eastAsia"/>
                <w:sz w:val="20"/>
                <w:szCs w:val="24"/>
              </w:rPr>
              <w:t>（可通过官网序列号查询）</w:t>
            </w:r>
          </w:p>
        </w:tc>
        <w:tc>
          <w:tcPr>
            <w:tcW w:w="992" w:type="dxa"/>
            <w:vAlign w:val="center"/>
          </w:tcPr>
          <w:p w14:paraId="35769300"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5300</w:t>
            </w:r>
          </w:p>
        </w:tc>
        <w:tc>
          <w:tcPr>
            <w:tcW w:w="567" w:type="dxa"/>
            <w:vAlign w:val="center"/>
          </w:tcPr>
          <w:p w14:paraId="20F24137"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15</w:t>
            </w:r>
          </w:p>
        </w:tc>
        <w:tc>
          <w:tcPr>
            <w:tcW w:w="567" w:type="dxa"/>
            <w:vAlign w:val="center"/>
          </w:tcPr>
          <w:p w14:paraId="08BCA922"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79500</w:t>
            </w:r>
          </w:p>
        </w:tc>
      </w:tr>
      <w:tr w:rsidR="00470F07" w14:paraId="1699F3C7" w14:textId="77777777">
        <w:trPr>
          <w:trHeight w:val="1717"/>
        </w:trPr>
        <w:tc>
          <w:tcPr>
            <w:tcW w:w="710" w:type="dxa"/>
            <w:vAlign w:val="center"/>
          </w:tcPr>
          <w:p w14:paraId="7681E9B9" w14:textId="77777777" w:rsidR="00470F07" w:rsidRPr="009224BF" w:rsidRDefault="004917B1">
            <w:pPr>
              <w:jc w:val="center"/>
              <w:rPr>
                <w:rFonts w:ascii="Times New Roman" w:eastAsia="宋体" w:hAnsi="Times New Roman" w:cs="Times New Roman"/>
                <w:sz w:val="20"/>
                <w:szCs w:val="24"/>
              </w:rPr>
            </w:pPr>
            <w:r w:rsidRPr="009224BF">
              <w:rPr>
                <w:rFonts w:ascii="Times New Roman" w:eastAsia="宋体" w:hAnsi="Times New Roman" w:cs="Times New Roman" w:hint="eastAsia"/>
                <w:sz w:val="20"/>
                <w:szCs w:val="24"/>
              </w:rPr>
              <w:t>2</w:t>
            </w:r>
          </w:p>
        </w:tc>
        <w:tc>
          <w:tcPr>
            <w:tcW w:w="1134" w:type="dxa"/>
            <w:vAlign w:val="center"/>
          </w:tcPr>
          <w:p w14:paraId="70F05A96"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联想小新</w:t>
            </w:r>
            <w:r>
              <w:rPr>
                <w:rFonts w:ascii="Times New Roman" w:eastAsia="宋体" w:hAnsi="Times New Roman" w:cs="Times New Roman" w:hint="eastAsia"/>
                <w:sz w:val="20"/>
                <w:szCs w:val="24"/>
              </w:rPr>
              <w:t>Pro16</w:t>
            </w:r>
          </w:p>
        </w:tc>
        <w:tc>
          <w:tcPr>
            <w:tcW w:w="4111" w:type="dxa"/>
            <w:vAlign w:val="center"/>
          </w:tcPr>
          <w:p w14:paraId="67A60F2E"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16 </w:t>
            </w:r>
            <w:r>
              <w:rPr>
                <w:rFonts w:ascii="Times New Roman" w:eastAsia="宋体" w:hAnsi="Times New Roman" w:cs="Times New Roman" w:hint="eastAsia"/>
                <w:sz w:val="20"/>
                <w:szCs w:val="24"/>
              </w:rPr>
              <w:t>英寸</w:t>
            </w:r>
            <w:r>
              <w:rPr>
                <w:rFonts w:ascii="Times New Roman" w:eastAsia="宋体" w:hAnsi="Times New Roman" w:cs="Times New Roman" w:hint="eastAsia"/>
                <w:sz w:val="20"/>
                <w:szCs w:val="24"/>
              </w:rPr>
              <w:t xml:space="preserve"> OLED </w:t>
            </w:r>
            <w:r>
              <w:rPr>
                <w:rFonts w:ascii="Times New Roman" w:eastAsia="宋体" w:hAnsi="Times New Roman" w:cs="Times New Roman" w:hint="eastAsia"/>
                <w:sz w:val="20"/>
                <w:szCs w:val="24"/>
              </w:rPr>
              <w:t>超清显示屏</w:t>
            </w:r>
          </w:p>
          <w:p w14:paraId="4AA9B026"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英特尔酷睿</w:t>
            </w:r>
            <w:r>
              <w:rPr>
                <w:rFonts w:ascii="Times New Roman" w:eastAsia="宋体" w:hAnsi="Times New Roman" w:cs="Times New Roman" w:hint="eastAsia"/>
                <w:sz w:val="20"/>
                <w:szCs w:val="24"/>
              </w:rPr>
              <w:t xml:space="preserve"> Ultra 5 225H </w:t>
            </w:r>
            <w:r>
              <w:rPr>
                <w:rFonts w:ascii="Times New Roman" w:eastAsia="宋体" w:hAnsi="Times New Roman" w:cs="Times New Roman" w:hint="eastAsia"/>
                <w:sz w:val="20"/>
                <w:szCs w:val="24"/>
              </w:rPr>
              <w:t>处理器</w:t>
            </w:r>
            <w:r>
              <w:rPr>
                <w:rFonts w:ascii="Times New Roman" w:eastAsia="宋体" w:hAnsi="Times New Roman" w:cs="Times New Roman" w:hint="eastAsia"/>
                <w:sz w:val="20"/>
                <w:szCs w:val="24"/>
              </w:rPr>
              <w:t xml:space="preserve"> (14 </w:t>
            </w:r>
            <w:r>
              <w:rPr>
                <w:rFonts w:ascii="Times New Roman" w:eastAsia="宋体" w:hAnsi="Times New Roman" w:cs="Times New Roman" w:hint="eastAsia"/>
                <w:sz w:val="20"/>
                <w:szCs w:val="24"/>
              </w:rPr>
              <w:t>线程</w:t>
            </w:r>
            <w:r>
              <w:rPr>
                <w:rFonts w:ascii="Times New Roman" w:eastAsia="宋体" w:hAnsi="Times New Roman" w:cs="Times New Roman" w:hint="eastAsia"/>
                <w:sz w:val="20"/>
                <w:szCs w:val="24"/>
              </w:rPr>
              <w:t>)</w:t>
            </w:r>
          </w:p>
          <w:p w14:paraId="4E264D88"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32GB DDR5 5600MHz </w:t>
            </w:r>
            <w:r>
              <w:rPr>
                <w:rFonts w:ascii="Times New Roman" w:eastAsia="宋体" w:hAnsi="Times New Roman" w:cs="Times New Roman" w:hint="eastAsia"/>
                <w:sz w:val="20"/>
                <w:szCs w:val="24"/>
              </w:rPr>
              <w:t>内存</w:t>
            </w:r>
          </w:p>
          <w:p w14:paraId="41455437"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Windows 11 </w:t>
            </w:r>
            <w:r>
              <w:rPr>
                <w:rFonts w:ascii="Times New Roman" w:eastAsia="宋体" w:hAnsi="Times New Roman" w:cs="Times New Roman" w:hint="eastAsia"/>
                <w:sz w:val="20"/>
                <w:szCs w:val="24"/>
              </w:rPr>
              <w:t>家庭中文版</w:t>
            </w:r>
          </w:p>
          <w:p w14:paraId="7C0CBE05"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1TB </w:t>
            </w:r>
            <w:r>
              <w:rPr>
                <w:rFonts w:ascii="Times New Roman" w:eastAsia="宋体" w:hAnsi="Times New Roman" w:cs="Times New Roman" w:hint="eastAsia"/>
                <w:sz w:val="20"/>
                <w:szCs w:val="24"/>
              </w:rPr>
              <w:t>固态硬盘</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支持硬盘扩展</w:t>
            </w:r>
            <w:r>
              <w:rPr>
                <w:rFonts w:ascii="Times New Roman" w:eastAsia="宋体" w:hAnsi="Times New Roman" w:cs="Times New Roman" w:hint="eastAsia"/>
                <w:sz w:val="20"/>
                <w:szCs w:val="24"/>
              </w:rPr>
              <w:t>)</w:t>
            </w:r>
          </w:p>
          <w:p w14:paraId="47C6CCFE"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80Wh </w:t>
            </w:r>
            <w:r>
              <w:rPr>
                <w:rFonts w:ascii="Times New Roman" w:eastAsia="宋体" w:hAnsi="Times New Roman" w:cs="Times New Roman" w:hint="eastAsia"/>
                <w:sz w:val="20"/>
                <w:szCs w:val="24"/>
              </w:rPr>
              <w:t>高容量电池</w:t>
            </w:r>
          </w:p>
          <w:p w14:paraId="43C7A2E8"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两个全功能</w:t>
            </w:r>
            <w:r>
              <w:rPr>
                <w:rFonts w:ascii="Times New Roman" w:eastAsia="宋体" w:hAnsi="Times New Roman" w:cs="Times New Roman" w:hint="eastAsia"/>
                <w:sz w:val="20"/>
                <w:szCs w:val="24"/>
              </w:rPr>
              <w:t xml:space="preserve"> USB-C </w:t>
            </w:r>
            <w:r>
              <w:rPr>
                <w:rFonts w:ascii="Times New Roman" w:eastAsia="宋体" w:hAnsi="Times New Roman" w:cs="Times New Roman" w:hint="eastAsia"/>
                <w:sz w:val="20"/>
                <w:szCs w:val="24"/>
              </w:rPr>
              <w:t>端口</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支持</w:t>
            </w:r>
            <w:r>
              <w:rPr>
                <w:rFonts w:ascii="Times New Roman" w:eastAsia="宋体" w:hAnsi="Times New Roman" w:cs="Times New Roman" w:hint="eastAsia"/>
                <w:sz w:val="20"/>
                <w:szCs w:val="24"/>
              </w:rPr>
              <w:t>DP</w:t>
            </w:r>
            <w:r>
              <w:rPr>
                <w:rFonts w:ascii="Times New Roman" w:eastAsia="宋体" w:hAnsi="Times New Roman" w:cs="Times New Roman" w:hint="eastAsia"/>
                <w:sz w:val="20"/>
                <w:szCs w:val="24"/>
              </w:rPr>
              <w:t>视频输出</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、两个</w:t>
            </w:r>
            <w:r>
              <w:rPr>
                <w:rFonts w:ascii="Times New Roman" w:eastAsia="宋体" w:hAnsi="Times New Roman" w:cs="Times New Roman" w:hint="eastAsia"/>
                <w:sz w:val="20"/>
                <w:szCs w:val="24"/>
              </w:rPr>
              <w:t xml:space="preserve"> USB-A </w:t>
            </w:r>
            <w:r>
              <w:rPr>
                <w:rFonts w:ascii="Times New Roman" w:eastAsia="宋体" w:hAnsi="Times New Roman" w:cs="Times New Roman" w:hint="eastAsia"/>
                <w:sz w:val="20"/>
                <w:szCs w:val="24"/>
              </w:rPr>
              <w:t>端口、</w:t>
            </w:r>
            <w:r>
              <w:rPr>
                <w:rFonts w:ascii="Times New Roman" w:eastAsia="宋体" w:hAnsi="Times New Roman" w:cs="Times New Roman" w:hint="eastAsia"/>
                <w:sz w:val="20"/>
                <w:szCs w:val="24"/>
              </w:rPr>
              <w:t xml:space="preserve">HDMI 2.0 </w:t>
            </w:r>
            <w:r>
              <w:rPr>
                <w:rFonts w:ascii="Times New Roman" w:eastAsia="宋体" w:hAnsi="Times New Roman" w:cs="Times New Roman" w:hint="eastAsia"/>
                <w:sz w:val="20"/>
                <w:szCs w:val="24"/>
              </w:rPr>
              <w:t>端口、</w:t>
            </w:r>
            <w:r>
              <w:rPr>
                <w:rFonts w:ascii="Times New Roman" w:eastAsia="宋体" w:hAnsi="Times New Roman" w:cs="Times New Roman" w:hint="eastAsia"/>
                <w:sz w:val="20"/>
                <w:szCs w:val="24"/>
              </w:rPr>
              <w:t xml:space="preserve">Micro SD </w:t>
            </w:r>
            <w:r>
              <w:rPr>
                <w:rFonts w:ascii="Times New Roman" w:eastAsia="宋体" w:hAnsi="Times New Roman" w:cs="Times New Roman" w:hint="eastAsia"/>
                <w:sz w:val="20"/>
                <w:szCs w:val="24"/>
              </w:rPr>
              <w:t>读卡器</w:t>
            </w:r>
          </w:p>
          <w:p w14:paraId="3364B4AF"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带数字小键盘的单色背光键盘</w:t>
            </w:r>
          </w:p>
          <w:p w14:paraId="4FD01A69"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支持人脸解锁和摄像头物理隐私开关</w:t>
            </w:r>
          </w:p>
          <w:p w14:paraId="50896A98"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sz w:val="20"/>
                <w:szCs w:val="24"/>
              </w:rPr>
              <w:t>保修：</w:t>
            </w:r>
            <w:r>
              <w:rPr>
                <w:rFonts w:ascii="Times New Roman" w:eastAsia="宋体" w:hAnsi="Times New Roman" w:cs="Times New Roman" w:hint="eastAsia"/>
                <w:sz w:val="20"/>
                <w:szCs w:val="24"/>
              </w:rPr>
              <w:t>原厂</w:t>
            </w:r>
            <w:r>
              <w:rPr>
                <w:rFonts w:ascii="Times New Roman" w:eastAsia="宋体" w:hAnsi="Times New Roman" w:cs="Times New Roman" w:hint="eastAsia"/>
                <w:sz w:val="20"/>
                <w:szCs w:val="24"/>
              </w:rPr>
              <w:t>2</w:t>
            </w:r>
            <w:r>
              <w:rPr>
                <w:rFonts w:ascii="Times New Roman" w:eastAsia="宋体" w:hAnsi="Times New Roman" w:cs="Times New Roman"/>
                <w:sz w:val="20"/>
                <w:szCs w:val="24"/>
              </w:rPr>
              <w:t>年保修</w:t>
            </w:r>
            <w:r>
              <w:rPr>
                <w:rFonts w:ascii="Times New Roman" w:eastAsia="宋体" w:hAnsi="Times New Roman" w:cs="Times New Roman" w:hint="eastAsia"/>
                <w:sz w:val="20"/>
                <w:szCs w:val="24"/>
              </w:rPr>
              <w:t>（可通过官网序列号查询）</w:t>
            </w:r>
          </w:p>
        </w:tc>
        <w:tc>
          <w:tcPr>
            <w:tcW w:w="992" w:type="dxa"/>
            <w:vAlign w:val="center"/>
          </w:tcPr>
          <w:p w14:paraId="7D9219F7"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5900</w:t>
            </w:r>
          </w:p>
        </w:tc>
        <w:tc>
          <w:tcPr>
            <w:tcW w:w="567" w:type="dxa"/>
            <w:vAlign w:val="center"/>
          </w:tcPr>
          <w:p w14:paraId="68FB012E"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2</w:t>
            </w:r>
          </w:p>
        </w:tc>
        <w:tc>
          <w:tcPr>
            <w:tcW w:w="567" w:type="dxa"/>
            <w:vAlign w:val="center"/>
          </w:tcPr>
          <w:p w14:paraId="006923A5"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台</w:t>
            </w:r>
          </w:p>
        </w:tc>
        <w:tc>
          <w:tcPr>
            <w:tcW w:w="992" w:type="dxa"/>
            <w:vAlign w:val="center"/>
          </w:tcPr>
          <w:p w14:paraId="5C8933ED"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11800</w:t>
            </w:r>
          </w:p>
        </w:tc>
      </w:tr>
      <w:tr w:rsidR="00470F07" w14:paraId="2FA09752" w14:textId="77777777">
        <w:trPr>
          <w:trHeight w:val="1717"/>
        </w:trPr>
        <w:tc>
          <w:tcPr>
            <w:tcW w:w="710" w:type="dxa"/>
            <w:vAlign w:val="center"/>
          </w:tcPr>
          <w:p w14:paraId="6788C229" w14:textId="77777777" w:rsidR="00470F07" w:rsidRPr="009224BF" w:rsidRDefault="004917B1">
            <w:pPr>
              <w:jc w:val="center"/>
              <w:rPr>
                <w:rFonts w:ascii="Times New Roman" w:eastAsia="宋体" w:hAnsi="Times New Roman" w:cs="Times New Roman"/>
                <w:sz w:val="20"/>
                <w:szCs w:val="24"/>
              </w:rPr>
            </w:pPr>
            <w:r w:rsidRPr="009224BF">
              <w:rPr>
                <w:rFonts w:ascii="Times New Roman" w:eastAsia="宋体" w:hAnsi="Times New Roman" w:cs="Times New Roman" w:hint="eastAsia"/>
                <w:sz w:val="20"/>
                <w:szCs w:val="24"/>
              </w:rPr>
              <w:t>3</w:t>
            </w:r>
          </w:p>
        </w:tc>
        <w:tc>
          <w:tcPr>
            <w:tcW w:w="1134" w:type="dxa"/>
            <w:vAlign w:val="center"/>
          </w:tcPr>
          <w:p w14:paraId="22AA8162"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华为</w:t>
            </w:r>
            <w:r>
              <w:rPr>
                <w:rFonts w:ascii="Times New Roman" w:eastAsia="宋体" w:hAnsi="Times New Roman" w:cs="Times New Roman" w:hint="eastAsia"/>
                <w:sz w:val="20"/>
                <w:szCs w:val="24"/>
              </w:rPr>
              <w:t>MateBook 14</w:t>
            </w:r>
          </w:p>
        </w:tc>
        <w:tc>
          <w:tcPr>
            <w:tcW w:w="4111" w:type="dxa"/>
            <w:vAlign w:val="center"/>
          </w:tcPr>
          <w:p w14:paraId="40C53B4A"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14.2</w:t>
            </w:r>
            <w:r>
              <w:rPr>
                <w:rFonts w:ascii="Times New Roman" w:eastAsia="宋体" w:hAnsi="Times New Roman" w:cs="Times New Roman" w:hint="eastAsia"/>
                <w:sz w:val="20"/>
                <w:szCs w:val="24"/>
              </w:rPr>
              <w:t>英寸，</w:t>
            </w:r>
            <w:r>
              <w:rPr>
                <w:rFonts w:ascii="Times New Roman" w:eastAsia="宋体" w:hAnsi="Times New Roman" w:cs="Times New Roman" w:hint="eastAsia"/>
                <w:sz w:val="20"/>
                <w:szCs w:val="24"/>
              </w:rPr>
              <w:t>OLED</w:t>
            </w:r>
            <w:r>
              <w:rPr>
                <w:rFonts w:ascii="Times New Roman" w:eastAsia="宋体" w:hAnsi="Times New Roman" w:cs="Times New Roman" w:hint="eastAsia"/>
                <w:sz w:val="20"/>
                <w:szCs w:val="24"/>
              </w:rPr>
              <w:t>材质，触摸屏，</w:t>
            </w:r>
            <w:r>
              <w:rPr>
                <w:rFonts w:ascii="Times New Roman" w:eastAsia="宋体" w:hAnsi="Times New Roman" w:cs="Times New Roman" w:hint="eastAsia"/>
                <w:sz w:val="20"/>
                <w:szCs w:val="24"/>
              </w:rPr>
              <w:t>2K</w:t>
            </w:r>
            <w:r>
              <w:rPr>
                <w:rFonts w:ascii="Times New Roman" w:eastAsia="宋体" w:hAnsi="Times New Roman" w:cs="Times New Roman" w:hint="eastAsia"/>
                <w:sz w:val="20"/>
                <w:szCs w:val="24"/>
              </w:rPr>
              <w:t>高分辨率</w:t>
            </w:r>
            <w:r>
              <w:rPr>
                <w:rFonts w:ascii="Times New Roman" w:eastAsia="宋体" w:hAnsi="Times New Roman" w:cs="Times New Roman" w:hint="eastAsia"/>
                <w:sz w:val="20"/>
                <w:szCs w:val="24"/>
              </w:rPr>
              <w:t>(2880*1920)</w:t>
            </w:r>
            <w:r>
              <w:rPr>
                <w:rFonts w:ascii="Times New Roman" w:eastAsia="宋体" w:hAnsi="Times New Roman" w:cs="Times New Roman" w:hint="eastAsia"/>
                <w:sz w:val="20"/>
                <w:szCs w:val="24"/>
              </w:rPr>
              <w:t>英特尔酷睿</w:t>
            </w:r>
            <w:r>
              <w:rPr>
                <w:rFonts w:ascii="Times New Roman" w:eastAsia="宋体" w:hAnsi="Times New Roman" w:cs="Times New Roman" w:hint="eastAsia"/>
                <w:sz w:val="20"/>
                <w:szCs w:val="24"/>
              </w:rPr>
              <w:t xml:space="preserve"> </w:t>
            </w:r>
          </w:p>
          <w:p w14:paraId="539B88B0"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Ultra 5 125H </w:t>
            </w:r>
            <w:r>
              <w:rPr>
                <w:rFonts w:ascii="Times New Roman" w:eastAsia="宋体" w:hAnsi="Times New Roman" w:cs="Times New Roman" w:hint="eastAsia"/>
                <w:sz w:val="20"/>
                <w:szCs w:val="24"/>
              </w:rPr>
              <w:t>处理器</w:t>
            </w:r>
            <w:r>
              <w:rPr>
                <w:rFonts w:ascii="Times New Roman" w:eastAsia="宋体" w:hAnsi="Times New Roman" w:cs="Times New Roman" w:hint="eastAsia"/>
                <w:sz w:val="20"/>
                <w:szCs w:val="24"/>
              </w:rPr>
              <w:t xml:space="preserve"> (18 </w:t>
            </w:r>
            <w:r>
              <w:rPr>
                <w:rFonts w:ascii="Times New Roman" w:eastAsia="宋体" w:hAnsi="Times New Roman" w:cs="Times New Roman" w:hint="eastAsia"/>
                <w:sz w:val="20"/>
                <w:szCs w:val="24"/>
              </w:rPr>
              <w:t>线程</w:t>
            </w:r>
            <w:r>
              <w:rPr>
                <w:rFonts w:ascii="Times New Roman" w:eastAsia="宋体" w:hAnsi="Times New Roman" w:cs="Times New Roman" w:hint="eastAsia"/>
                <w:sz w:val="20"/>
                <w:szCs w:val="24"/>
              </w:rPr>
              <w:t>)</w:t>
            </w:r>
          </w:p>
          <w:p w14:paraId="76B5563D"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32GB </w:t>
            </w:r>
            <w:r>
              <w:rPr>
                <w:rFonts w:ascii="Times New Roman" w:eastAsia="宋体" w:hAnsi="Times New Roman" w:cs="Times New Roman" w:hint="eastAsia"/>
                <w:sz w:val="20"/>
                <w:szCs w:val="24"/>
              </w:rPr>
              <w:t>内存</w:t>
            </w:r>
          </w:p>
          <w:p w14:paraId="3517690B"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1TB </w:t>
            </w:r>
            <w:r>
              <w:rPr>
                <w:rFonts w:ascii="Times New Roman" w:eastAsia="宋体" w:hAnsi="Times New Roman" w:cs="Times New Roman" w:hint="eastAsia"/>
                <w:sz w:val="20"/>
                <w:szCs w:val="24"/>
              </w:rPr>
              <w:t>固态硬盘</w:t>
            </w:r>
          </w:p>
          <w:p w14:paraId="1C83CE4C"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70Wh </w:t>
            </w:r>
            <w:r>
              <w:rPr>
                <w:rFonts w:ascii="Times New Roman" w:eastAsia="宋体" w:hAnsi="Times New Roman" w:cs="Times New Roman" w:hint="eastAsia"/>
                <w:sz w:val="20"/>
                <w:szCs w:val="24"/>
              </w:rPr>
              <w:t>高容量电池</w:t>
            </w:r>
          </w:p>
          <w:p w14:paraId="359EC01B"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lastRenderedPageBreak/>
              <w:t>一个</w:t>
            </w:r>
            <w:r>
              <w:rPr>
                <w:rFonts w:ascii="Times New Roman" w:eastAsia="宋体" w:hAnsi="Times New Roman" w:cs="Times New Roman" w:hint="eastAsia"/>
                <w:sz w:val="20"/>
                <w:szCs w:val="24"/>
              </w:rPr>
              <w:t xml:space="preserve"> USB-C </w:t>
            </w:r>
            <w:r>
              <w:rPr>
                <w:rFonts w:ascii="Times New Roman" w:eastAsia="宋体" w:hAnsi="Times New Roman" w:cs="Times New Roman" w:hint="eastAsia"/>
                <w:sz w:val="20"/>
                <w:szCs w:val="24"/>
              </w:rPr>
              <w:t>端口、两个</w:t>
            </w:r>
            <w:r>
              <w:rPr>
                <w:rFonts w:ascii="Times New Roman" w:eastAsia="宋体" w:hAnsi="Times New Roman" w:cs="Times New Roman" w:hint="eastAsia"/>
                <w:sz w:val="20"/>
                <w:szCs w:val="24"/>
              </w:rPr>
              <w:t xml:space="preserve"> USB-A </w:t>
            </w:r>
            <w:r>
              <w:rPr>
                <w:rFonts w:ascii="Times New Roman" w:eastAsia="宋体" w:hAnsi="Times New Roman" w:cs="Times New Roman" w:hint="eastAsia"/>
                <w:sz w:val="20"/>
                <w:szCs w:val="24"/>
              </w:rPr>
              <w:t>端口、</w:t>
            </w:r>
            <w:r>
              <w:rPr>
                <w:rFonts w:ascii="Times New Roman" w:eastAsia="宋体" w:hAnsi="Times New Roman" w:cs="Times New Roman" w:hint="eastAsia"/>
                <w:sz w:val="20"/>
                <w:szCs w:val="24"/>
              </w:rPr>
              <w:t xml:space="preserve">HDMI 1.4 </w:t>
            </w:r>
            <w:r>
              <w:rPr>
                <w:rFonts w:ascii="Times New Roman" w:eastAsia="宋体" w:hAnsi="Times New Roman" w:cs="Times New Roman" w:hint="eastAsia"/>
                <w:sz w:val="20"/>
                <w:szCs w:val="24"/>
              </w:rPr>
              <w:t>端口</w:t>
            </w:r>
          </w:p>
          <w:p w14:paraId="7CD6B9DF"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单色背光全尺寸键盘</w:t>
            </w:r>
          </w:p>
          <w:p w14:paraId="51624BE0"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预装</w:t>
            </w:r>
            <w:r>
              <w:rPr>
                <w:rFonts w:ascii="Times New Roman" w:eastAsia="宋体" w:hAnsi="Times New Roman" w:cs="Times New Roman" w:hint="eastAsia"/>
                <w:sz w:val="20"/>
                <w:szCs w:val="24"/>
              </w:rPr>
              <w:t>windows</w:t>
            </w:r>
          </w:p>
          <w:p w14:paraId="11085FCD" w14:textId="77777777" w:rsidR="00470F07" w:rsidRDefault="004917B1">
            <w:pPr>
              <w:rPr>
                <w:rFonts w:ascii="Times New Roman" w:eastAsia="宋体" w:hAnsi="Times New Roman" w:cs="Times New Roman"/>
                <w:sz w:val="20"/>
                <w:szCs w:val="24"/>
              </w:rPr>
            </w:pPr>
            <w:r>
              <w:rPr>
                <w:rFonts w:ascii="Times New Roman" w:eastAsia="宋体" w:hAnsi="Times New Roman" w:cs="Times New Roman" w:hint="eastAsia"/>
                <w:sz w:val="20"/>
                <w:szCs w:val="24"/>
              </w:rPr>
              <w:t>保修：原厂</w:t>
            </w:r>
            <w:r>
              <w:rPr>
                <w:rFonts w:ascii="Times New Roman" w:eastAsia="宋体" w:hAnsi="Times New Roman" w:cs="Times New Roman" w:hint="eastAsia"/>
                <w:sz w:val="20"/>
                <w:szCs w:val="24"/>
              </w:rPr>
              <w:t>2</w:t>
            </w:r>
            <w:r>
              <w:rPr>
                <w:rFonts w:ascii="Times New Roman" w:eastAsia="宋体" w:hAnsi="Times New Roman" w:cs="Times New Roman"/>
                <w:sz w:val="20"/>
                <w:szCs w:val="24"/>
              </w:rPr>
              <w:t>年保修</w:t>
            </w:r>
            <w:r>
              <w:rPr>
                <w:rFonts w:ascii="Times New Roman" w:eastAsia="宋体" w:hAnsi="Times New Roman" w:cs="Times New Roman" w:hint="eastAsia"/>
                <w:sz w:val="20"/>
                <w:szCs w:val="24"/>
              </w:rPr>
              <w:t>（可通过官网序列号查询）</w:t>
            </w:r>
          </w:p>
        </w:tc>
        <w:tc>
          <w:tcPr>
            <w:tcW w:w="992" w:type="dxa"/>
            <w:vAlign w:val="center"/>
          </w:tcPr>
          <w:p w14:paraId="7EBB3DED"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lastRenderedPageBreak/>
              <w:t>6400</w:t>
            </w:r>
          </w:p>
        </w:tc>
        <w:tc>
          <w:tcPr>
            <w:tcW w:w="567" w:type="dxa"/>
            <w:vAlign w:val="center"/>
          </w:tcPr>
          <w:p w14:paraId="1C441DA3"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2</w:t>
            </w:r>
          </w:p>
        </w:tc>
        <w:tc>
          <w:tcPr>
            <w:tcW w:w="567" w:type="dxa"/>
            <w:vAlign w:val="center"/>
          </w:tcPr>
          <w:p w14:paraId="35B780FA"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台</w:t>
            </w:r>
          </w:p>
        </w:tc>
        <w:tc>
          <w:tcPr>
            <w:tcW w:w="992" w:type="dxa"/>
            <w:vAlign w:val="center"/>
          </w:tcPr>
          <w:p w14:paraId="3476F1AA" w14:textId="77777777" w:rsidR="00470F07" w:rsidRDefault="004917B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12800</w:t>
            </w:r>
          </w:p>
        </w:tc>
      </w:tr>
      <w:tr w:rsidR="00470F07" w14:paraId="7549883D" w14:textId="77777777">
        <w:trPr>
          <w:trHeight w:val="648"/>
        </w:trPr>
        <w:tc>
          <w:tcPr>
            <w:tcW w:w="8081" w:type="dxa"/>
            <w:gridSpan w:val="6"/>
            <w:vAlign w:val="center"/>
          </w:tcPr>
          <w:p w14:paraId="3DAC2EFE" w14:textId="77777777" w:rsidR="00470F07" w:rsidRDefault="004917B1">
            <w:pPr>
              <w:jc w:val="center"/>
              <w:rPr>
                <w:rFonts w:ascii="Times New Roman" w:eastAsia="宋体" w:hAnsi="Times New Roman" w:cs="Times New Roman"/>
                <w:sz w:val="24"/>
                <w:szCs w:val="24"/>
              </w:rPr>
            </w:pPr>
            <w:r>
              <w:rPr>
                <w:rFonts w:ascii="Times New Roman" w:eastAsia="宋体" w:hAnsi="Times New Roman" w:cs="Times New Roman"/>
                <w:sz w:val="22"/>
              </w:rPr>
              <w:lastRenderedPageBreak/>
              <w:t>合计</w:t>
            </w:r>
          </w:p>
        </w:tc>
        <w:tc>
          <w:tcPr>
            <w:tcW w:w="992" w:type="dxa"/>
            <w:vAlign w:val="center"/>
          </w:tcPr>
          <w:p w14:paraId="23BC1925" w14:textId="77777777" w:rsidR="00470F07" w:rsidRDefault="004917B1">
            <w:pPr>
              <w:jc w:val="center"/>
              <w:rPr>
                <w:rFonts w:ascii="Times New Roman" w:eastAsia="宋体" w:hAnsi="Times New Roman" w:cs="Times New Roman"/>
                <w:sz w:val="24"/>
                <w:szCs w:val="24"/>
              </w:rPr>
            </w:pPr>
            <w:r>
              <w:rPr>
                <w:rFonts w:ascii="仿宋" w:eastAsia="仿宋" w:hAnsi="仿宋" w:hint="eastAsia"/>
                <w:sz w:val="24"/>
                <w:szCs w:val="24"/>
              </w:rPr>
              <w:t>104100</w:t>
            </w:r>
          </w:p>
        </w:tc>
      </w:tr>
    </w:tbl>
    <w:p w14:paraId="204DA847" w14:textId="77777777" w:rsidR="00470F07" w:rsidRDefault="00470F07"/>
    <w:p w14:paraId="77F1D191" w14:textId="77777777" w:rsidR="00470F07" w:rsidRDefault="00470F07"/>
    <w:p w14:paraId="3E9596E3" w14:textId="77777777" w:rsidR="00470F07" w:rsidRDefault="00470F07"/>
    <w:p w14:paraId="6BCB5EF2" w14:textId="77777777" w:rsidR="00470F07" w:rsidRDefault="00470F07"/>
    <w:p w14:paraId="18F901F5" w14:textId="77777777" w:rsidR="00470F07" w:rsidRDefault="00470F07">
      <w:pPr>
        <w:rPr>
          <w:highlight w:val="yellow"/>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514"/>
        <w:gridCol w:w="28"/>
        <w:gridCol w:w="6585"/>
      </w:tblGrid>
      <w:tr w:rsidR="00470F07" w14:paraId="2D2FE550" w14:textId="77777777">
        <w:trPr>
          <w:trHeight w:val="454"/>
          <w:jc w:val="center"/>
        </w:trPr>
        <w:tc>
          <w:tcPr>
            <w:tcW w:w="726" w:type="dxa"/>
            <w:vAlign w:val="center"/>
          </w:tcPr>
          <w:p w14:paraId="23CCCFCC"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127" w:type="dxa"/>
            <w:gridSpan w:val="3"/>
            <w:vAlign w:val="center"/>
          </w:tcPr>
          <w:p w14:paraId="034C9D01" w14:textId="77777777" w:rsidR="00470F07" w:rsidRDefault="004917B1">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470F07" w14:paraId="53632014" w14:textId="77777777">
        <w:trPr>
          <w:trHeight w:val="454"/>
          <w:jc w:val="center"/>
        </w:trPr>
        <w:tc>
          <w:tcPr>
            <w:tcW w:w="8853" w:type="dxa"/>
            <w:gridSpan w:val="4"/>
            <w:vAlign w:val="center"/>
          </w:tcPr>
          <w:p w14:paraId="217CFF84"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470F07" w14:paraId="7DA03A7D" w14:textId="77777777">
        <w:trPr>
          <w:trHeight w:val="939"/>
          <w:jc w:val="center"/>
        </w:trPr>
        <w:tc>
          <w:tcPr>
            <w:tcW w:w="726" w:type="dxa"/>
            <w:vAlign w:val="center"/>
          </w:tcPr>
          <w:p w14:paraId="1CD270CA" w14:textId="77777777" w:rsidR="00470F07" w:rsidRDefault="004917B1">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514" w:type="dxa"/>
          </w:tcPr>
          <w:p w14:paraId="5E5C6B10" w14:textId="77777777" w:rsidR="00470F07" w:rsidRDefault="004917B1">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70F07" w:rsidRDefault="00470F07">
            <w:pPr>
              <w:widowControl/>
              <w:spacing w:line="360" w:lineRule="auto"/>
              <w:rPr>
                <w:rFonts w:ascii="宋体" w:eastAsia="宋体" w:hAnsi="宋体" w:cs="宋体"/>
                <w:szCs w:val="21"/>
              </w:rPr>
            </w:pPr>
          </w:p>
          <w:p w14:paraId="47117574" w14:textId="77777777" w:rsidR="00470F07" w:rsidRDefault="00470F07">
            <w:pPr>
              <w:widowControl/>
              <w:spacing w:line="360" w:lineRule="auto"/>
              <w:rPr>
                <w:rFonts w:ascii="宋体" w:eastAsia="宋体" w:hAnsi="宋体" w:cs="宋体"/>
                <w:szCs w:val="21"/>
              </w:rPr>
            </w:pPr>
          </w:p>
          <w:p w14:paraId="6BB28A1D" w14:textId="77777777" w:rsidR="00470F07" w:rsidRDefault="00470F07">
            <w:pPr>
              <w:widowControl/>
              <w:spacing w:line="360" w:lineRule="auto"/>
              <w:rPr>
                <w:rFonts w:ascii="宋体" w:eastAsia="宋体" w:hAnsi="宋体" w:cs="宋体"/>
                <w:szCs w:val="21"/>
              </w:rPr>
            </w:pPr>
          </w:p>
          <w:p w14:paraId="56A80CA6" w14:textId="77777777" w:rsidR="00470F07" w:rsidRDefault="00470F07">
            <w:pPr>
              <w:widowControl/>
              <w:spacing w:line="360" w:lineRule="auto"/>
              <w:rPr>
                <w:rFonts w:ascii="宋体" w:eastAsia="宋体" w:hAnsi="宋体" w:cs="宋体"/>
                <w:szCs w:val="21"/>
              </w:rPr>
            </w:pPr>
          </w:p>
          <w:p w14:paraId="642BC454" w14:textId="77777777" w:rsidR="00470F07" w:rsidRDefault="004917B1">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470F07" w:rsidRDefault="004917B1">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Pr>
                <w:rFonts w:ascii="宋体" w:eastAsia="宋体" w:hAnsi="宋体" w:cs="宋体" w:hint="eastAsia"/>
                <w:szCs w:val="21"/>
              </w:rPr>
              <w:t>供应商应保证货物是全新、未使用过的原装合格正品（包括零部件），并完全符合采购方要求的质量、规格和性能的要求。</w:t>
            </w:r>
          </w:p>
          <w:p w14:paraId="10CEEE28" w14:textId="77777777" w:rsidR="00470F07" w:rsidRDefault="004917B1">
            <w:pPr>
              <w:widowControl/>
              <w:spacing w:line="360" w:lineRule="auto"/>
              <w:rPr>
                <w:rFonts w:ascii="宋体" w:eastAsia="宋体" w:hAnsi="宋体" w:cs="宋体"/>
                <w:b/>
                <w:szCs w:val="21"/>
              </w:rPr>
            </w:pPr>
            <w:r>
              <w:rPr>
                <w:rFonts w:ascii="宋体" w:eastAsia="宋体" w:hAnsi="宋体" w:cs="宋体"/>
                <w:szCs w:val="21"/>
              </w:rPr>
              <w:t>1.2送货上门、原厂交付</w:t>
            </w:r>
            <w:r>
              <w:rPr>
                <w:rFonts w:ascii="宋体" w:eastAsia="宋体" w:hAnsi="宋体" w:cs="宋体" w:hint="eastAsia"/>
                <w:szCs w:val="21"/>
              </w:rPr>
              <w:t>，</w:t>
            </w:r>
            <w:r>
              <w:rPr>
                <w:rFonts w:ascii="宋体" w:eastAsia="宋体" w:hAnsi="宋体" w:cs="宋体"/>
                <w:szCs w:val="21"/>
              </w:rPr>
              <w:t>所有配置必须是原厂出厂,保证完整包装不开封，出厂时注明采购单位名称</w:t>
            </w:r>
            <w:r>
              <w:rPr>
                <w:rFonts w:ascii="宋体" w:eastAsia="宋体" w:hAnsi="宋体" w:cs="宋体" w:hint="eastAsia"/>
                <w:szCs w:val="21"/>
              </w:rPr>
              <w:t>，且</w:t>
            </w:r>
            <w:r>
              <w:rPr>
                <w:rFonts w:ascii="宋体" w:eastAsia="宋体" w:hAnsi="宋体" w:cs="宋体"/>
                <w:szCs w:val="21"/>
              </w:rPr>
              <w:t>不接受快递到付，需安排专人送达并当场验收</w:t>
            </w:r>
            <w:r>
              <w:rPr>
                <w:rFonts w:ascii="宋体" w:eastAsia="宋体" w:hAnsi="宋体" w:cs="宋体" w:hint="eastAsia"/>
                <w:szCs w:val="21"/>
              </w:rPr>
              <w:t>。</w:t>
            </w:r>
          </w:p>
          <w:p w14:paraId="3C25F767" w14:textId="77777777" w:rsidR="00470F07" w:rsidRDefault="004917B1">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.3</w:t>
            </w:r>
            <w:r>
              <w:rPr>
                <w:rFonts w:ascii="宋体" w:eastAsia="宋体" w:hAnsi="宋体" w:cs="宋体" w:hint="eastAsia"/>
                <w:szCs w:val="21"/>
              </w:rPr>
              <w:t>如货物安装或配置了软件的，供应商保证相关软件均为正版软件。</w:t>
            </w:r>
          </w:p>
          <w:p w14:paraId="198D7D86" w14:textId="77777777" w:rsidR="00470F07" w:rsidRDefault="004917B1">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.4</w:t>
            </w:r>
            <w:r>
              <w:rPr>
                <w:rFonts w:ascii="宋体" w:eastAsia="宋体" w:hAnsi="宋体" w:cs="宋体" w:hint="eastAsia"/>
                <w:szCs w:val="21"/>
              </w:rPr>
              <w:t>供应商应将所提供货物的使用说明书、原厂保修卡等附随资料和附随配件、工具等交付给采购方；</w:t>
            </w:r>
          </w:p>
          <w:p w14:paraId="70DA313F" w14:textId="77777777" w:rsidR="00470F07" w:rsidRDefault="004917B1">
            <w:pPr>
              <w:widowControl/>
              <w:spacing w:line="360" w:lineRule="auto"/>
              <w:rPr>
                <w:rFonts w:ascii="宋体" w:eastAsia="宋体" w:hAnsi="宋体" w:cs="宋体"/>
                <w:szCs w:val="21"/>
              </w:rPr>
            </w:pPr>
            <w:r>
              <w:rPr>
                <w:rFonts w:ascii="宋体" w:eastAsia="宋体" w:hAnsi="宋体" w:cs="宋体"/>
                <w:szCs w:val="21"/>
              </w:rPr>
              <w:t>1.5</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470F07" w14:paraId="52EC98DB" w14:textId="77777777">
        <w:trPr>
          <w:trHeight w:val="454"/>
          <w:jc w:val="center"/>
        </w:trPr>
        <w:tc>
          <w:tcPr>
            <w:tcW w:w="726" w:type="dxa"/>
            <w:vAlign w:val="center"/>
          </w:tcPr>
          <w:p w14:paraId="06F0D050"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bCs/>
                <w:szCs w:val="21"/>
              </w:rPr>
              <w:t>2</w:t>
            </w:r>
          </w:p>
        </w:tc>
        <w:tc>
          <w:tcPr>
            <w:tcW w:w="1514" w:type="dxa"/>
          </w:tcPr>
          <w:p w14:paraId="23E7D04F" w14:textId="77777777" w:rsidR="00470F07" w:rsidRDefault="00470F07">
            <w:pPr>
              <w:widowControl/>
              <w:spacing w:line="360" w:lineRule="auto"/>
              <w:rPr>
                <w:rFonts w:ascii="宋体" w:eastAsia="宋体" w:hAnsi="宋体" w:cs="宋体"/>
                <w:szCs w:val="21"/>
              </w:rPr>
            </w:pPr>
          </w:p>
          <w:p w14:paraId="1F874571" w14:textId="77777777" w:rsidR="00470F07" w:rsidRDefault="00470F07">
            <w:pPr>
              <w:widowControl/>
              <w:spacing w:line="360" w:lineRule="auto"/>
              <w:rPr>
                <w:rFonts w:ascii="宋体" w:eastAsia="宋体" w:hAnsi="宋体" w:cs="宋体"/>
                <w:szCs w:val="21"/>
              </w:rPr>
            </w:pPr>
          </w:p>
          <w:p w14:paraId="5F744D20"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0BBFAA15"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bCs/>
                <w:szCs w:val="21"/>
              </w:rPr>
              <w:t>保修期内如果有因高性能工作站硬件问题而引起的故障，中标人应提供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当日下午4点前报修，</w:t>
            </w:r>
            <w:r>
              <w:rPr>
                <w:rFonts w:ascii="宋体" w:eastAsia="宋体" w:hAnsi="宋体" w:cs="宋体" w:hint="eastAsia"/>
                <w:b/>
                <w:bCs/>
                <w:szCs w:val="21"/>
              </w:rPr>
              <w:t>3个工作日内</w:t>
            </w:r>
            <w:r>
              <w:rPr>
                <w:rFonts w:ascii="宋体" w:eastAsia="宋体" w:hAnsi="宋体" w:cs="宋体"/>
                <w:b/>
                <w:bCs/>
                <w:szCs w:val="21"/>
              </w:rPr>
              <w:t>修复，若没有完成修复，则免费赠送延迟日数对应的月度延保服务</w:t>
            </w:r>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470F07" w14:paraId="37ED8FD2" w14:textId="77777777">
        <w:trPr>
          <w:trHeight w:val="454"/>
          <w:jc w:val="center"/>
        </w:trPr>
        <w:tc>
          <w:tcPr>
            <w:tcW w:w="726" w:type="dxa"/>
            <w:vMerge w:val="restart"/>
            <w:vAlign w:val="center"/>
          </w:tcPr>
          <w:p w14:paraId="59B0F05C"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szCs w:val="21"/>
              </w:rPr>
              <w:lastRenderedPageBreak/>
              <w:t>3</w:t>
            </w:r>
          </w:p>
        </w:tc>
        <w:tc>
          <w:tcPr>
            <w:tcW w:w="1514" w:type="dxa"/>
            <w:vMerge w:val="restart"/>
            <w:vAlign w:val="center"/>
          </w:tcPr>
          <w:p w14:paraId="7401DB5A"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77777777" w:rsidR="00470F07" w:rsidRDefault="004917B1">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.1货物原厂免费保修期</w:t>
            </w:r>
            <w:r>
              <w:rPr>
                <w:rFonts w:ascii="宋体" w:eastAsia="宋体" w:hAnsi="宋体" w:cs="宋体" w:hint="eastAsia"/>
                <w:bCs/>
                <w:szCs w:val="21"/>
                <w:u w:val="single"/>
              </w:rPr>
              <w:t xml:space="preserve"> 见规格参数部分</w:t>
            </w:r>
            <w:r>
              <w:rPr>
                <w:rFonts w:ascii="宋体" w:eastAsia="宋体" w:hAnsi="宋体" w:cs="宋体" w:hint="eastAsia"/>
                <w:bCs/>
                <w:szCs w:val="21"/>
              </w:rPr>
              <w:t>，时间自最终验收合格并交付使用之日起计算。</w:t>
            </w:r>
          </w:p>
        </w:tc>
      </w:tr>
      <w:tr w:rsidR="00470F07" w14:paraId="1B78D936" w14:textId="77777777">
        <w:trPr>
          <w:trHeight w:val="454"/>
          <w:jc w:val="center"/>
        </w:trPr>
        <w:tc>
          <w:tcPr>
            <w:tcW w:w="726" w:type="dxa"/>
            <w:vMerge/>
            <w:vAlign w:val="center"/>
          </w:tcPr>
          <w:p w14:paraId="2FB3498D" w14:textId="77777777" w:rsidR="00470F07" w:rsidRDefault="00470F07">
            <w:pPr>
              <w:widowControl/>
              <w:spacing w:line="360" w:lineRule="auto"/>
              <w:rPr>
                <w:rFonts w:ascii="宋体" w:eastAsia="宋体" w:hAnsi="宋体" w:cs="宋体"/>
                <w:b/>
                <w:szCs w:val="21"/>
              </w:rPr>
            </w:pPr>
          </w:p>
        </w:tc>
        <w:tc>
          <w:tcPr>
            <w:tcW w:w="1514" w:type="dxa"/>
            <w:vMerge/>
            <w:vAlign w:val="center"/>
          </w:tcPr>
          <w:p w14:paraId="0C196D09" w14:textId="77777777" w:rsidR="00470F07" w:rsidRDefault="00470F07">
            <w:pPr>
              <w:widowControl/>
              <w:spacing w:line="360" w:lineRule="auto"/>
              <w:rPr>
                <w:rFonts w:ascii="宋体" w:eastAsia="宋体" w:hAnsi="宋体" w:cs="宋体"/>
                <w:b/>
                <w:szCs w:val="21"/>
              </w:rPr>
            </w:pPr>
          </w:p>
        </w:tc>
        <w:tc>
          <w:tcPr>
            <w:tcW w:w="6613" w:type="dxa"/>
            <w:gridSpan w:val="2"/>
            <w:vAlign w:val="center"/>
          </w:tcPr>
          <w:p w14:paraId="46789855" w14:textId="77777777" w:rsidR="00470F07" w:rsidRDefault="004917B1">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.2免费保修期内，所有服务及配件全部免费。供应商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470F07" w14:paraId="3C16E294" w14:textId="77777777">
        <w:trPr>
          <w:trHeight w:val="454"/>
          <w:jc w:val="center"/>
        </w:trPr>
        <w:tc>
          <w:tcPr>
            <w:tcW w:w="726" w:type="dxa"/>
            <w:vAlign w:val="center"/>
          </w:tcPr>
          <w:p w14:paraId="0631A86A"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szCs w:val="21"/>
              </w:rPr>
              <w:t>4</w:t>
            </w:r>
          </w:p>
        </w:tc>
        <w:tc>
          <w:tcPr>
            <w:tcW w:w="1514" w:type="dxa"/>
            <w:vAlign w:val="center"/>
          </w:tcPr>
          <w:p w14:paraId="3A169C09"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106CE196"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w:t>
            </w:r>
          </w:p>
        </w:tc>
      </w:tr>
      <w:tr w:rsidR="00470F07" w14:paraId="02BD692B" w14:textId="77777777">
        <w:trPr>
          <w:trHeight w:val="454"/>
          <w:jc w:val="center"/>
        </w:trPr>
        <w:tc>
          <w:tcPr>
            <w:tcW w:w="8853" w:type="dxa"/>
            <w:gridSpan w:val="4"/>
            <w:vAlign w:val="center"/>
          </w:tcPr>
          <w:p w14:paraId="52F45714"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470F07" w14:paraId="6B4E9A29" w14:textId="77777777">
        <w:trPr>
          <w:trHeight w:val="1756"/>
          <w:jc w:val="center"/>
        </w:trPr>
        <w:tc>
          <w:tcPr>
            <w:tcW w:w="726" w:type="dxa"/>
            <w:vAlign w:val="center"/>
          </w:tcPr>
          <w:p w14:paraId="3778545D" w14:textId="77777777" w:rsidR="00470F07" w:rsidRDefault="004917B1">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542" w:type="dxa"/>
            <w:gridSpan w:val="2"/>
            <w:vAlign w:val="center"/>
          </w:tcPr>
          <w:p w14:paraId="1E49410A" w14:textId="77777777" w:rsidR="00470F07" w:rsidRDefault="004917B1">
            <w:pPr>
              <w:widowControl/>
              <w:spacing w:line="360" w:lineRule="auto"/>
              <w:jc w:val="center"/>
              <w:rPr>
                <w:rFonts w:ascii="宋体" w:eastAsia="宋体" w:hAnsi="宋体" w:cs="宋体"/>
                <w:bCs/>
                <w:szCs w:val="21"/>
              </w:rPr>
            </w:pPr>
            <w:r>
              <w:rPr>
                <w:rStyle w:val="ad"/>
                <w:rFonts w:ascii="宋体" w:eastAsia="宋体" w:hAnsi="宋体" w:cs="宋体" w:hint="eastAsia"/>
                <w:b w:val="0"/>
                <w:szCs w:val="21"/>
              </w:rPr>
              <w:t>维修零配件和延续保修</w:t>
            </w:r>
          </w:p>
        </w:tc>
        <w:tc>
          <w:tcPr>
            <w:tcW w:w="6585" w:type="dxa"/>
            <w:vAlign w:val="center"/>
          </w:tcPr>
          <w:p w14:paraId="7B50F186"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hint="eastAsia"/>
                <w:szCs w:val="21"/>
                <w:u w:val="single"/>
              </w:rPr>
              <w:t>1</w:t>
            </w:r>
            <w:r>
              <w:rPr>
                <w:rFonts w:ascii="宋体" w:eastAsia="宋体" w:hAnsi="宋体" w:cs="宋体"/>
                <w:szCs w:val="21"/>
                <w:u w:val="single"/>
              </w:rPr>
              <w:t>2</w:t>
            </w:r>
            <w:r>
              <w:rPr>
                <w:rFonts w:ascii="宋体" w:eastAsia="宋体" w:hAnsi="宋体" w:cs="宋体" w:hint="eastAsia"/>
                <w:szCs w:val="21"/>
              </w:rPr>
              <w:t>内响应，</w:t>
            </w:r>
            <w:r>
              <w:rPr>
                <w:rFonts w:ascii="宋体" w:eastAsia="宋体" w:hAnsi="宋体" w:cs="宋体" w:hint="eastAsia"/>
                <w:szCs w:val="21"/>
                <w:u w:val="single"/>
              </w:rPr>
              <w:t>24</w:t>
            </w:r>
            <w:r>
              <w:rPr>
                <w:rFonts w:ascii="宋体" w:eastAsia="宋体" w:hAnsi="宋体" w:cs="宋体" w:hint="eastAsia"/>
                <w:szCs w:val="21"/>
              </w:rPr>
              <w:t>小时维修到位，并在</w:t>
            </w:r>
            <w:r>
              <w:rPr>
                <w:rFonts w:ascii="宋体" w:eastAsia="宋体" w:hAnsi="宋体" w:cs="宋体"/>
                <w:szCs w:val="21"/>
                <w:u w:val="single"/>
              </w:rPr>
              <w:t>72</w:t>
            </w:r>
            <w:r>
              <w:rPr>
                <w:rFonts w:ascii="宋体" w:eastAsia="宋体" w:hAnsi="宋体" w:cs="宋体" w:hint="eastAsia"/>
                <w:szCs w:val="21"/>
              </w:rPr>
              <w:t>内消除故障（不可抗力情况除外）。设备零配件供应及时，特殊情况下可提供备用机。</w:t>
            </w:r>
          </w:p>
        </w:tc>
      </w:tr>
      <w:tr w:rsidR="00470F07" w14:paraId="0D859AB6" w14:textId="77777777">
        <w:trPr>
          <w:trHeight w:val="800"/>
          <w:jc w:val="center"/>
        </w:trPr>
        <w:tc>
          <w:tcPr>
            <w:tcW w:w="726" w:type="dxa"/>
            <w:vAlign w:val="center"/>
          </w:tcPr>
          <w:p w14:paraId="48724B33" w14:textId="77777777" w:rsidR="00470F07" w:rsidRDefault="004917B1">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542" w:type="dxa"/>
            <w:gridSpan w:val="2"/>
            <w:vAlign w:val="center"/>
          </w:tcPr>
          <w:p w14:paraId="63BBB9EB" w14:textId="77777777" w:rsidR="00470F07" w:rsidRDefault="004917B1">
            <w:pPr>
              <w:widowControl/>
              <w:spacing w:line="360"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14:paraId="33D856C5" w14:textId="77777777" w:rsidR="00470F07" w:rsidRDefault="004917B1">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470F07" w14:paraId="775EE6A7" w14:textId="77777777">
        <w:trPr>
          <w:trHeight w:val="454"/>
          <w:jc w:val="center"/>
        </w:trPr>
        <w:tc>
          <w:tcPr>
            <w:tcW w:w="8853" w:type="dxa"/>
            <w:gridSpan w:val="4"/>
            <w:vAlign w:val="center"/>
          </w:tcPr>
          <w:p w14:paraId="417D1A18" w14:textId="77777777" w:rsidR="00470F07" w:rsidRDefault="004917B1">
            <w:pPr>
              <w:widowControl/>
              <w:spacing w:line="360" w:lineRule="auto"/>
              <w:rPr>
                <w:rFonts w:ascii="宋体" w:eastAsia="宋体" w:hAnsi="宋体" w:cs="宋体"/>
                <w:b/>
                <w:szCs w:val="21"/>
              </w:rPr>
            </w:pPr>
            <w:r>
              <w:rPr>
                <w:rFonts w:ascii="宋体" w:eastAsia="宋体" w:hAnsi="宋体" w:cs="宋体" w:hint="eastAsia"/>
                <w:b/>
                <w:szCs w:val="21"/>
              </w:rPr>
              <w:t>（三）其他商务要求</w:t>
            </w:r>
          </w:p>
        </w:tc>
      </w:tr>
      <w:tr w:rsidR="00470F07" w14:paraId="1A46D2B6" w14:textId="77777777">
        <w:trPr>
          <w:trHeight w:val="454"/>
          <w:jc w:val="center"/>
        </w:trPr>
        <w:tc>
          <w:tcPr>
            <w:tcW w:w="726" w:type="dxa"/>
            <w:vMerge w:val="restart"/>
            <w:vAlign w:val="center"/>
          </w:tcPr>
          <w:p w14:paraId="0EC39001" w14:textId="77777777" w:rsidR="00470F07" w:rsidRDefault="004917B1">
            <w:pPr>
              <w:widowControl/>
              <w:spacing w:line="360" w:lineRule="auto"/>
              <w:jc w:val="center"/>
              <w:rPr>
                <w:rFonts w:ascii="宋体" w:eastAsia="宋体" w:hAnsi="宋体" w:cs="宋体"/>
                <w:bCs/>
                <w:szCs w:val="21"/>
              </w:rPr>
            </w:pPr>
            <w:bookmarkStart w:id="1" w:name="_Hlk72260973"/>
            <w:r>
              <w:rPr>
                <w:rFonts w:ascii="宋体" w:eastAsia="宋体" w:hAnsi="宋体" w:cs="宋体" w:hint="eastAsia"/>
                <w:bCs/>
                <w:szCs w:val="21"/>
              </w:rPr>
              <w:t>1</w:t>
            </w:r>
          </w:p>
        </w:tc>
        <w:tc>
          <w:tcPr>
            <w:tcW w:w="1542" w:type="dxa"/>
            <w:gridSpan w:val="2"/>
            <w:vMerge w:val="restart"/>
            <w:vAlign w:val="center"/>
          </w:tcPr>
          <w:p w14:paraId="7F78293C" w14:textId="77777777" w:rsidR="00470F07" w:rsidRDefault="004917B1">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0A1AF7E" w:rsidR="00470F07" w:rsidRDefault="004917B1" w:rsidP="009224BF">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sidR="009224BF">
              <w:rPr>
                <w:rFonts w:ascii="宋体" w:eastAsia="宋体" w:hAnsi="宋体" w:cs="宋体"/>
                <w:szCs w:val="21"/>
              </w:rPr>
              <w:t>7</w:t>
            </w:r>
            <w:r>
              <w:rPr>
                <w:rFonts w:ascii="宋体" w:eastAsia="宋体" w:hAnsi="宋体" w:cs="宋体" w:hint="eastAsia"/>
                <w:szCs w:val="21"/>
              </w:rPr>
              <w:t>天内交货，交货地点为采购方指定位置。</w:t>
            </w:r>
          </w:p>
        </w:tc>
      </w:tr>
      <w:tr w:rsidR="00470F07" w14:paraId="05DC7BC0" w14:textId="77777777">
        <w:trPr>
          <w:trHeight w:val="454"/>
          <w:jc w:val="center"/>
        </w:trPr>
        <w:tc>
          <w:tcPr>
            <w:tcW w:w="726" w:type="dxa"/>
            <w:vMerge/>
            <w:vAlign w:val="center"/>
          </w:tcPr>
          <w:p w14:paraId="2A0E42EC" w14:textId="77777777" w:rsidR="00470F07" w:rsidRDefault="00470F07">
            <w:pPr>
              <w:widowControl/>
              <w:spacing w:line="360" w:lineRule="auto"/>
              <w:jc w:val="center"/>
              <w:rPr>
                <w:rFonts w:ascii="宋体" w:eastAsia="宋体" w:hAnsi="宋体" w:cs="宋体"/>
                <w:b/>
                <w:szCs w:val="21"/>
              </w:rPr>
            </w:pPr>
          </w:p>
        </w:tc>
        <w:tc>
          <w:tcPr>
            <w:tcW w:w="1542" w:type="dxa"/>
            <w:gridSpan w:val="2"/>
            <w:vMerge/>
            <w:vAlign w:val="center"/>
          </w:tcPr>
          <w:p w14:paraId="002A110F" w14:textId="77777777" w:rsidR="00470F07" w:rsidRDefault="00470F07">
            <w:pPr>
              <w:widowControl/>
              <w:spacing w:line="360" w:lineRule="auto"/>
              <w:jc w:val="center"/>
              <w:rPr>
                <w:rFonts w:ascii="宋体" w:eastAsia="宋体" w:hAnsi="宋体" w:cs="宋体"/>
                <w:b/>
                <w:szCs w:val="21"/>
              </w:rPr>
            </w:pPr>
          </w:p>
        </w:tc>
        <w:tc>
          <w:tcPr>
            <w:tcW w:w="6585" w:type="dxa"/>
            <w:vAlign w:val="center"/>
          </w:tcPr>
          <w:p w14:paraId="68DD1E33" w14:textId="77777777" w:rsidR="00470F07" w:rsidRDefault="004917B1">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1.2付款期限和方式：货物验收合格后，由采购方根据内部财务流程进行对公转账支付。</w:t>
            </w:r>
          </w:p>
        </w:tc>
      </w:tr>
      <w:tr w:rsidR="00470F07" w14:paraId="5F7F743D" w14:textId="77777777">
        <w:trPr>
          <w:trHeight w:val="454"/>
          <w:jc w:val="center"/>
        </w:trPr>
        <w:tc>
          <w:tcPr>
            <w:tcW w:w="726" w:type="dxa"/>
            <w:vMerge/>
            <w:vAlign w:val="center"/>
          </w:tcPr>
          <w:p w14:paraId="768421DB" w14:textId="77777777" w:rsidR="00470F07" w:rsidRDefault="00470F07">
            <w:pPr>
              <w:widowControl/>
              <w:spacing w:line="360" w:lineRule="auto"/>
              <w:jc w:val="center"/>
              <w:rPr>
                <w:rFonts w:ascii="宋体" w:eastAsia="宋体" w:hAnsi="宋体" w:cs="宋体"/>
                <w:b/>
                <w:szCs w:val="21"/>
              </w:rPr>
            </w:pPr>
          </w:p>
        </w:tc>
        <w:tc>
          <w:tcPr>
            <w:tcW w:w="1542" w:type="dxa"/>
            <w:gridSpan w:val="2"/>
            <w:vMerge/>
            <w:vAlign w:val="center"/>
          </w:tcPr>
          <w:p w14:paraId="4613B5BC" w14:textId="77777777" w:rsidR="00470F07" w:rsidRDefault="00470F07">
            <w:pPr>
              <w:widowControl/>
              <w:spacing w:line="360" w:lineRule="auto"/>
              <w:jc w:val="center"/>
              <w:rPr>
                <w:rFonts w:ascii="宋体" w:eastAsia="宋体" w:hAnsi="宋体" w:cs="宋体"/>
                <w:szCs w:val="21"/>
              </w:rPr>
            </w:pPr>
          </w:p>
        </w:tc>
        <w:tc>
          <w:tcPr>
            <w:tcW w:w="6585" w:type="dxa"/>
            <w:vAlign w:val="center"/>
          </w:tcPr>
          <w:p w14:paraId="7D2FCBC7" w14:textId="77777777" w:rsidR="00470F07" w:rsidRDefault="004917B1">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470F07" w:rsidRDefault="004917B1">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470F07" w:rsidRDefault="004917B1">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470F07" w:rsidRDefault="004917B1">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470F07" w:rsidRDefault="004917B1">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470F07" w14:paraId="4F79BF92" w14:textId="77777777">
        <w:trPr>
          <w:trHeight w:val="454"/>
          <w:jc w:val="center"/>
        </w:trPr>
        <w:tc>
          <w:tcPr>
            <w:tcW w:w="726" w:type="dxa"/>
            <w:vMerge/>
            <w:vAlign w:val="center"/>
          </w:tcPr>
          <w:p w14:paraId="379B3183" w14:textId="77777777" w:rsidR="00470F07" w:rsidRDefault="00470F07">
            <w:pPr>
              <w:widowControl/>
              <w:spacing w:line="360" w:lineRule="auto"/>
              <w:jc w:val="center"/>
              <w:rPr>
                <w:rFonts w:ascii="宋体" w:eastAsia="宋体" w:hAnsi="宋体" w:cs="宋体"/>
                <w:b/>
                <w:szCs w:val="21"/>
              </w:rPr>
            </w:pPr>
          </w:p>
        </w:tc>
        <w:tc>
          <w:tcPr>
            <w:tcW w:w="1542" w:type="dxa"/>
            <w:gridSpan w:val="2"/>
            <w:vMerge/>
            <w:vAlign w:val="center"/>
          </w:tcPr>
          <w:p w14:paraId="57C730E6" w14:textId="77777777" w:rsidR="00470F07" w:rsidRDefault="00470F07">
            <w:pPr>
              <w:widowControl/>
              <w:spacing w:line="360" w:lineRule="auto"/>
              <w:jc w:val="center"/>
              <w:rPr>
                <w:rFonts w:ascii="宋体" w:eastAsia="宋体" w:hAnsi="宋体" w:cs="宋体"/>
                <w:szCs w:val="21"/>
              </w:rPr>
            </w:pPr>
          </w:p>
        </w:tc>
        <w:tc>
          <w:tcPr>
            <w:tcW w:w="6585" w:type="dxa"/>
          </w:tcPr>
          <w:p w14:paraId="0FABDE3F" w14:textId="77777777" w:rsidR="00470F07" w:rsidRDefault="004917B1">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1"/>
      <w:tr w:rsidR="00470F07" w14:paraId="7AD4CA7C" w14:textId="77777777">
        <w:trPr>
          <w:trHeight w:val="682"/>
          <w:jc w:val="center"/>
        </w:trPr>
        <w:tc>
          <w:tcPr>
            <w:tcW w:w="726" w:type="dxa"/>
            <w:vMerge w:val="restart"/>
            <w:vAlign w:val="center"/>
          </w:tcPr>
          <w:p w14:paraId="0CB73615" w14:textId="77777777" w:rsidR="00470F07" w:rsidRDefault="004917B1">
            <w:pPr>
              <w:widowControl/>
              <w:spacing w:line="360" w:lineRule="auto"/>
              <w:jc w:val="center"/>
              <w:rPr>
                <w:rFonts w:ascii="宋体" w:eastAsia="宋体" w:hAnsi="宋体" w:cs="宋体"/>
                <w:b/>
                <w:szCs w:val="21"/>
              </w:rPr>
            </w:pPr>
            <w:r>
              <w:rPr>
                <w:rFonts w:ascii="宋体" w:eastAsia="宋体" w:hAnsi="宋体" w:cs="宋体" w:hint="eastAsia"/>
                <w:b/>
                <w:szCs w:val="21"/>
              </w:rPr>
              <w:lastRenderedPageBreak/>
              <w:t>2</w:t>
            </w:r>
          </w:p>
        </w:tc>
        <w:tc>
          <w:tcPr>
            <w:tcW w:w="1542" w:type="dxa"/>
            <w:gridSpan w:val="2"/>
            <w:vMerge w:val="restart"/>
            <w:vAlign w:val="center"/>
          </w:tcPr>
          <w:p w14:paraId="6BA288A3" w14:textId="77777777" w:rsidR="00470F07" w:rsidRDefault="004917B1">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77777777" w:rsidR="00470F07" w:rsidRDefault="004917B1">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 5天内向采购人提供设备的运行、安装、使用环境要求。</w:t>
            </w:r>
          </w:p>
        </w:tc>
      </w:tr>
      <w:tr w:rsidR="00470F07" w14:paraId="4D16627B" w14:textId="77777777">
        <w:trPr>
          <w:trHeight w:val="132"/>
          <w:jc w:val="center"/>
        </w:trPr>
        <w:tc>
          <w:tcPr>
            <w:tcW w:w="726" w:type="dxa"/>
            <w:vMerge/>
            <w:vAlign w:val="center"/>
          </w:tcPr>
          <w:p w14:paraId="320D5DCD" w14:textId="77777777" w:rsidR="00470F07" w:rsidRDefault="00470F07">
            <w:pPr>
              <w:widowControl/>
              <w:spacing w:line="360" w:lineRule="auto"/>
              <w:jc w:val="center"/>
              <w:rPr>
                <w:rFonts w:ascii="宋体" w:eastAsia="宋体" w:hAnsi="宋体" w:cs="宋体"/>
                <w:b/>
                <w:szCs w:val="21"/>
              </w:rPr>
            </w:pPr>
          </w:p>
        </w:tc>
        <w:tc>
          <w:tcPr>
            <w:tcW w:w="1542" w:type="dxa"/>
            <w:gridSpan w:val="2"/>
            <w:vMerge/>
            <w:vAlign w:val="center"/>
          </w:tcPr>
          <w:p w14:paraId="45D45757" w14:textId="77777777" w:rsidR="00470F07" w:rsidRDefault="00470F07">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470F07" w:rsidRDefault="004917B1">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470F07" w14:paraId="128CA38B" w14:textId="77777777">
        <w:trPr>
          <w:trHeight w:val="689"/>
          <w:jc w:val="center"/>
        </w:trPr>
        <w:tc>
          <w:tcPr>
            <w:tcW w:w="726" w:type="dxa"/>
            <w:vMerge/>
            <w:vAlign w:val="center"/>
          </w:tcPr>
          <w:p w14:paraId="21EFDC4A" w14:textId="77777777" w:rsidR="00470F07" w:rsidRDefault="00470F07">
            <w:pPr>
              <w:widowControl/>
              <w:spacing w:line="360" w:lineRule="auto"/>
              <w:jc w:val="center"/>
              <w:rPr>
                <w:rFonts w:ascii="宋体" w:eastAsia="宋体" w:hAnsi="宋体" w:cs="宋体"/>
                <w:b/>
                <w:szCs w:val="21"/>
              </w:rPr>
            </w:pPr>
          </w:p>
        </w:tc>
        <w:tc>
          <w:tcPr>
            <w:tcW w:w="1542" w:type="dxa"/>
            <w:gridSpan w:val="2"/>
            <w:vMerge/>
            <w:vAlign w:val="center"/>
          </w:tcPr>
          <w:p w14:paraId="09E2CD5D" w14:textId="77777777" w:rsidR="00470F07" w:rsidRDefault="00470F07">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470F07" w:rsidRDefault="004917B1">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470F07" w14:paraId="7ED006B8" w14:textId="77777777">
        <w:trPr>
          <w:trHeight w:val="689"/>
          <w:jc w:val="center"/>
        </w:trPr>
        <w:tc>
          <w:tcPr>
            <w:tcW w:w="726" w:type="dxa"/>
            <w:vMerge/>
            <w:vAlign w:val="center"/>
          </w:tcPr>
          <w:p w14:paraId="386AD9A6" w14:textId="77777777" w:rsidR="00470F07" w:rsidRDefault="00470F07">
            <w:pPr>
              <w:widowControl/>
              <w:spacing w:line="360" w:lineRule="auto"/>
              <w:jc w:val="center"/>
              <w:rPr>
                <w:rFonts w:ascii="宋体" w:eastAsia="宋体" w:hAnsi="宋体" w:cs="宋体"/>
                <w:b/>
                <w:szCs w:val="21"/>
              </w:rPr>
            </w:pPr>
          </w:p>
        </w:tc>
        <w:tc>
          <w:tcPr>
            <w:tcW w:w="1542" w:type="dxa"/>
            <w:gridSpan w:val="2"/>
            <w:vMerge/>
            <w:vAlign w:val="center"/>
          </w:tcPr>
          <w:p w14:paraId="762C7A16" w14:textId="77777777" w:rsidR="00470F07" w:rsidRDefault="00470F07">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470F07" w:rsidRDefault="004917B1">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470F07" w14:paraId="6A30291F" w14:textId="77777777">
        <w:trPr>
          <w:trHeight w:val="689"/>
          <w:jc w:val="center"/>
        </w:trPr>
        <w:tc>
          <w:tcPr>
            <w:tcW w:w="726" w:type="dxa"/>
            <w:vMerge/>
            <w:vAlign w:val="center"/>
          </w:tcPr>
          <w:p w14:paraId="091E3043" w14:textId="77777777" w:rsidR="00470F07" w:rsidRDefault="00470F07">
            <w:pPr>
              <w:widowControl/>
              <w:spacing w:line="360" w:lineRule="auto"/>
              <w:jc w:val="center"/>
              <w:rPr>
                <w:rFonts w:ascii="宋体" w:eastAsia="宋体" w:hAnsi="宋体" w:cs="宋体"/>
                <w:b/>
                <w:szCs w:val="21"/>
              </w:rPr>
            </w:pPr>
          </w:p>
        </w:tc>
        <w:tc>
          <w:tcPr>
            <w:tcW w:w="1542" w:type="dxa"/>
            <w:gridSpan w:val="2"/>
            <w:vMerge/>
            <w:vAlign w:val="center"/>
          </w:tcPr>
          <w:p w14:paraId="662E2160" w14:textId="77777777" w:rsidR="00470F07" w:rsidRDefault="00470F07">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470F07" w:rsidRDefault="004917B1">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470F07" w14:paraId="4ADDC18A" w14:textId="77777777">
        <w:trPr>
          <w:trHeight w:val="689"/>
          <w:jc w:val="center"/>
        </w:trPr>
        <w:tc>
          <w:tcPr>
            <w:tcW w:w="726" w:type="dxa"/>
            <w:vMerge/>
            <w:vAlign w:val="center"/>
          </w:tcPr>
          <w:p w14:paraId="31334D51" w14:textId="77777777" w:rsidR="00470F07" w:rsidRDefault="00470F07">
            <w:pPr>
              <w:widowControl/>
              <w:spacing w:line="360" w:lineRule="auto"/>
              <w:jc w:val="center"/>
              <w:rPr>
                <w:rFonts w:ascii="宋体" w:eastAsia="宋体" w:hAnsi="宋体" w:cs="宋体"/>
                <w:b/>
                <w:szCs w:val="21"/>
              </w:rPr>
            </w:pPr>
          </w:p>
        </w:tc>
        <w:tc>
          <w:tcPr>
            <w:tcW w:w="1542" w:type="dxa"/>
            <w:gridSpan w:val="2"/>
            <w:vMerge/>
            <w:vAlign w:val="center"/>
          </w:tcPr>
          <w:p w14:paraId="1829EA6E" w14:textId="77777777" w:rsidR="00470F07" w:rsidRDefault="00470F07">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470F07" w:rsidRDefault="004917B1">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470F07" w14:paraId="4A88BC7B" w14:textId="77777777">
        <w:trPr>
          <w:trHeight w:val="689"/>
          <w:jc w:val="center"/>
        </w:trPr>
        <w:tc>
          <w:tcPr>
            <w:tcW w:w="726" w:type="dxa"/>
            <w:vMerge/>
            <w:vAlign w:val="center"/>
          </w:tcPr>
          <w:p w14:paraId="3856AAE4" w14:textId="77777777" w:rsidR="00470F07" w:rsidRDefault="00470F07">
            <w:pPr>
              <w:widowControl/>
              <w:spacing w:line="360" w:lineRule="auto"/>
              <w:jc w:val="center"/>
              <w:rPr>
                <w:rFonts w:ascii="宋体" w:eastAsia="宋体" w:hAnsi="宋体" w:cs="宋体"/>
                <w:b/>
                <w:szCs w:val="21"/>
              </w:rPr>
            </w:pPr>
          </w:p>
        </w:tc>
        <w:tc>
          <w:tcPr>
            <w:tcW w:w="1542" w:type="dxa"/>
            <w:gridSpan w:val="2"/>
            <w:vMerge/>
            <w:vAlign w:val="center"/>
          </w:tcPr>
          <w:p w14:paraId="6FE6CBE9" w14:textId="77777777" w:rsidR="00470F07" w:rsidRDefault="00470F07">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470F07" w:rsidRDefault="004917B1">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成交人验收合格前，设备的一切风险（包括但不限于设备的损毁、灭失及可能的侵权等），均由成交人承担。</w:t>
            </w:r>
          </w:p>
        </w:tc>
      </w:tr>
      <w:tr w:rsidR="00470F07" w14:paraId="720211CE" w14:textId="77777777">
        <w:trPr>
          <w:trHeight w:val="454"/>
          <w:jc w:val="center"/>
        </w:trPr>
        <w:tc>
          <w:tcPr>
            <w:tcW w:w="726" w:type="dxa"/>
            <w:vMerge w:val="restart"/>
            <w:vAlign w:val="center"/>
          </w:tcPr>
          <w:p w14:paraId="5068F693" w14:textId="77777777" w:rsidR="00470F07" w:rsidRDefault="004917B1">
            <w:pPr>
              <w:widowControl/>
              <w:spacing w:line="360" w:lineRule="auto"/>
              <w:jc w:val="center"/>
              <w:rPr>
                <w:rFonts w:ascii="宋体" w:eastAsia="宋体" w:hAnsi="宋体" w:cs="宋体"/>
                <w:b/>
                <w:szCs w:val="21"/>
              </w:rPr>
            </w:pPr>
            <w:r>
              <w:rPr>
                <w:rFonts w:ascii="宋体" w:eastAsia="宋体" w:hAnsi="宋体" w:cs="宋体" w:hint="eastAsia"/>
                <w:b/>
                <w:szCs w:val="21"/>
              </w:rPr>
              <w:t>3</w:t>
            </w:r>
          </w:p>
        </w:tc>
        <w:tc>
          <w:tcPr>
            <w:tcW w:w="1542" w:type="dxa"/>
            <w:gridSpan w:val="2"/>
            <w:vMerge w:val="restart"/>
            <w:vAlign w:val="center"/>
          </w:tcPr>
          <w:p w14:paraId="65C8453C" w14:textId="77777777" w:rsidR="00470F07" w:rsidRDefault="004917B1">
            <w:pPr>
              <w:widowControl/>
              <w:spacing w:line="360" w:lineRule="auto"/>
              <w:jc w:val="center"/>
              <w:rPr>
                <w:rFonts w:ascii="宋体" w:eastAsia="宋体" w:hAnsi="宋体" w:cs="宋体"/>
                <w:b/>
                <w:szCs w:val="21"/>
              </w:rPr>
            </w:pPr>
            <w:r>
              <w:rPr>
                <w:rFonts w:ascii="宋体" w:eastAsia="宋体" w:hAnsi="宋体" w:cs="宋体" w:hint="eastAsia"/>
                <w:b/>
                <w:szCs w:val="21"/>
              </w:rPr>
              <w:t>培训</w:t>
            </w:r>
          </w:p>
        </w:tc>
        <w:tc>
          <w:tcPr>
            <w:tcW w:w="6585" w:type="dxa"/>
          </w:tcPr>
          <w:p w14:paraId="4F14F4D9" w14:textId="77777777" w:rsidR="00470F07" w:rsidRDefault="004917B1">
            <w:pPr>
              <w:widowControl/>
              <w:spacing w:line="360" w:lineRule="auto"/>
              <w:jc w:val="left"/>
              <w:rPr>
                <w:rFonts w:ascii="宋体" w:eastAsia="宋体" w:hAnsi="宋体" w:cs="宋体"/>
                <w:szCs w:val="21"/>
              </w:rPr>
            </w:pPr>
            <w:r>
              <w:rPr>
                <w:rFonts w:ascii="宋体" w:eastAsia="宋体" w:hAnsi="宋体" w:cs="宋体" w:hint="eastAsia"/>
                <w:szCs w:val="21"/>
              </w:rPr>
              <w:t>3.1 投标供应商应派专业技术人员免费对采购单位指定人员进行定期培训及指导，直至其完全掌握设备的基本故障处理技术。</w:t>
            </w:r>
          </w:p>
        </w:tc>
      </w:tr>
      <w:tr w:rsidR="00470F07" w14:paraId="0975A1A9" w14:textId="77777777">
        <w:trPr>
          <w:trHeight w:val="454"/>
          <w:jc w:val="center"/>
        </w:trPr>
        <w:tc>
          <w:tcPr>
            <w:tcW w:w="726" w:type="dxa"/>
            <w:vMerge/>
            <w:vAlign w:val="center"/>
          </w:tcPr>
          <w:p w14:paraId="5471F808" w14:textId="77777777" w:rsidR="00470F07" w:rsidRDefault="00470F07">
            <w:pPr>
              <w:widowControl/>
              <w:spacing w:line="360" w:lineRule="auto"/>
              <w:jc w:val="center"/>
              <w:rPr>
                <w:rFonts w:ascii="宋体" w:eastAsia="宋体" w:hAnsi="宋体" w:cs="宋体"/>
                <w:b/>
                <w:szCs w:val="21"/>
              </w:rPr>
            </w:pPr>
          </w:p>
        </w:tc>
        <w:tc>
          <w:tcPr>
            <w:tcW w:w="1542" w:type="dxa"/>
            <w:gridSpan w:val="2"/>
            <w:vMerge/>
            <w:vAlign w:val="center"/>
          </w:tcPr>
          <w:p w14:paraId="33452FD6" w14:textId="77777777" w:rsidR="00470F07" w:rsidRDefault="00470F07">
            <w:pPr>
              <w:widowControl/>
              <w:spacing w:line="360" w:lineRule="auto"/>
              <w:rPr>
                <w:rFonts w:ascii="宋体" w:eastAsia="宋体" w:hAnsi="宋体" w:cs="宋体"/>
                <w:b/>
                <w:szCs w:val="21"/>
              </w:rPr>
            </w:pPr>
          </w:p>
        </w:tc>
        <w:tc>
          <w:tcPr>
            <w:tcW w:w="6585" w:type="dxa"/>
          </w:tcPr>
          <w:p w14:paraId="0048F1EC" w14:textId="77777777" w:rsidR="00470F07" w:rsidRDefault="004917B1">
            <w:pPr>
              <w:widowControl/>
              <w:spacing w:line="360" w:lineRule="auto"/>
              <w:jc w:val="left"/>
              <w:rPr>
                <w:rFonts w:ascii="宋体" w:eastAsia="宋体" w:hAnsi="宋体" w:cs="宋体"/>
                <w:szCs w:val="21"/>
              </w:rPr>
            </w:pPr>
            <w:r>
              <w:rPr>
                <w:rFonts w:ascii="宋体" w:eastAsia="宋体" w:hAnsi="宋体" w:cs="宋体" w:hint="eastAsia"/>
                <w:szCs w:val="21"/>
              </w:rPr>
              <w:t>3.2 现场培训：供应商应提供现场技术培训，保证使用人员正常操作设备的各种功能。</w:t>
            </w:r>
          </w:p>
        </w:tc>
      </w:tr>
      <w:tr w:rsidR="00470F07" w14:paraId="75AF8F06" w14:textId="77777777">
        <w:trPr>
          <w:trHeight w:val="675"/>
          <w:jc w:val="center"/>
        </w:trPr>
        <w:tc>
          <w:tcPr>
            <w:tcW w:w="726" w:type="dxa"/>
            <w:vAlign w:val="center"/>
          </w:tcPr>
          <w:p w14:paraId="00C78958" w14:textId="77777777" w:rsidR="00470F07" w:rsidRDefault="004917B1">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542" w:type="dxa"/>
            <w:gridSpan w:val="2"/>
            <w:vAlign w:val="center"/>
          </w:tcPr>
          <w:p w14:paraId="01ECB8A0" w14:textId="77777777" w:rsidR="00470F07" w:rsidRDefault="004917B1">
            <w:pPr>
              <w:widowControl/>
              <w:spacing w:line="360" w:lineRule="auto"/>
              <w:jc w:val="center"/>
              <w:rPr>
                <w:rFonts w:ascii="宋体" w:eastAsia="宋体" w:hAnsi="宋体" w:cs="宋体"/>
                <w:b/>
                <w:szCs w:val="21"/>
              </w:rPr>
            </w:pPr>
            <w:r>
              <w:rPr>
                <w:rFonts w:ascii="宋体" w:eastAsia="宋体" w:hAnsi="宋体" w:cs="宋体" w:hint="eastAsia"/>
                <w:b/>
                <w:szCs w:val="21"/>
              </w:rPr>
              <w:t>知识产权</w:t>
            </w:r>
          </w:p>
        </w:tc>
        <w:tc>
          <w:tcPr>
            <w:tcW w:w="6585" w:type="dxa"/>
          </w:tcPr>
          <w:p w14:paraId="7173772B" w14:textId="77777777" w:rsidR="00470F07" w:rsidRDefault="004917B1">
            <w:pPr>
              <w:widowControl/>
              <w:spacing w:line="360" w:lineRule="auto"/>
              <w:jc w:val="left"/>
              <w:rPr>
                <w:rFonts w:ascii="宋体" w:eastAsia="宋体" w:hAnsi="宋体" w:cs="宋体"/>
                <w:szCs w:val="21"/>
              </w:rPr>
            </w:pPr>
            <w:r>
              <w:rPr>
                <w:rFonts w:ascii="宋体" w:eastAsia="宋体" w:hAnsi="宋体" w:cs="宋体" w:hint="eastAsia"/>
                <w:szCs w:val="21"/>
              </w:rPr>
              <w:t>4.1 供应商提供的产品不得侵害第三人的知识产权，否则，供应商应赔偿采购人因此遭受的一切损失</w:t>
            </w:r>
          </w:p>
        </w:tc>
      </w:tr>
      <w:tr w:rsidR="00470F07" w14:paraId="5111BD9A" w14:textId="77777777">
        <w:trPr>
          <w:trHeight w:val="271"/>
          <w:jc w:val="center"/>
        </w:trPr>
        <w:tc>
          <w:tcPr>
            <w:tcW w:w="726" w:type="dxa"/>
            <w:vMerge w:val="restart"/>
            <w:vAlign w:val="center"/>
          </w:tcPr>
          <w:p w14:paraId="6B0EDCD4" w14:textId="77777777" w:rsidR="00470F07" w:rsidRDefault="004917B1">
            <w:pPr>
              <w:widowControl/>
              <w:spacing w:line="360" w:lineRule="auto"/>
              <w:jc w:val="center"/>
              <w:rPr>
                <w:rFonts w:ascii="宋体" w:eastAsia="宋体" w:hAnsi="宋体" w:cs="宋体"/>
                <w:b/>
                <w:szCs w:val="21"/>
              </w:rPr>
            </w:pPr>
            <w:r>
              <w:rPr>
                <w:rFonts w:ascii="宋体" w:eastAsia="宋体" w:hAnsi="宋体" w:cs="宋体" w:hint="eastAsia"/>
                <w:b/>
                <w:szCs w:val="21"/>
              </w:rPr>
              <w:t>5</w:t>
            </w:r>
          </w:p>
        </w:tc>
        <w:tc>
          <w:tcPr>
            <w:tcW w:w="1542" w:type="dxa"/>
            <w:gridSpan w:val="2"/>
            <w:vMerge w:val="restart"/>
            <w:vAlign w:val="center"/>
          </w:tcPr>
          <w:p w14:paraId="343A9067" w14:textId="77777777" w:rsidR="00470F07" w:rsidRDefault="004917B1">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7777777" w:rsidR="00470F07" w:rsidRDefault="004917B1">
            <w:pPr>
              <w:widowControl/>
              <w:spacing w:line="360" w:lineRule="auto"/>
              <w:jc w:val="left"/>
              <w:rPr>
                <w:rFonts w:ascii="宋体" w:eastAsia="宋体" w:hAnsi="宋体" w:cs="宋体"/>
                <w:szCs w:val="21"/>
              </w:rPr>
            </w:pPr>
            <w:r>
              <w:rPr>
                <w:rFonts w:ascii="宋体" w:eastAsia="宋体" w:hAnsi="宋体" w:cs="宋体" w:hint="eastAsia"/>
                <w:szCs w:val="21"/>
              </w:rPr>
              <w:t>5.1 供应商中标后须在验收时提供经厂家授权的有效项目授权书扫描件，或者能够证明货物是原厂出厂4</w:t>
            </w:r>
            <w:r>
              <w:rPr>
                <w:rFonts w:ascii="宋体" w:eastAsia="宋体" w:hAnsi="宋体" w:cs="宋体"/>
                <w:szCs w:val="21"/>
              </w:rPr>
              <w:t>00</w:t>
            </w:r>
            <w:r>
              <w:rPr>
                <w:rFonts w:ascii="宋体" w:eastAsia="宋体" w:hAnsi="宋体" w:cs="宋体" w:hint="eastAsia"/>
                <w:szCs w:val="21"/>
              </w:rPr>
              <w:t>电话查询，否则验收不通过。</w:t>
            </w:r>
          </w:p>
        </w:tc>
      </w:tr>
      <w:tr w:rsidR="00470F07" w14:paraId="23571A08" w14:textId="77777777">
        <w:trPr>
          <w:trHeight w:val="461"/>
          <w:jc w:val="center"/>
        </w:trPr>
        <w:tc>
          <w:tcPr>
            <w:tcW w:w="726" w:type="dxa"/>
            <w:vMerge/>
            <w:vAlign w:val="center"/>
          </w:tcPr>
          <w:p w14:paraId="79D348D9" w14:textId="77777777" w:rsidR="00470F07" w:rsidRDefault="00470F07">
            <w:pPr>
              <w:widowControl/>
              <w:spacing w:line="360" w:lineRule="auto"/>
              <w:jc w:val="center"/>
              <w:rPr>
                <w:rFonts w:ascii="宋体" w:eastAsia="宋体" w:hAnsi="宋体" w:cs="宋体"/>
                <w:b/>
                <w:szCs w:val="21"/>
              </w:rPr>
            </w:pPr>
          </w:p>
        </w:tc>
        <w:tc>
          <w:tcPr>
            <w:tcW w:w="1542" w:type="dxa"/>
            <w:gridSpan w:val="2"/>
            <w:vMerge/>
            <w:vAlign w:val="center"/>
          </w:tcPr>
          <w:p w14:paraId="399EACE3" w14:textId="77777777" w:rsidR="00470F07" w:rsidRDefault="00470F07">
            <w:pPr>
              <w:widowControl/>
              <w:spacing w:line="360" w:lineRule="auto"/>
              <w:jc w:val="center"/>
              <w:rPr>
                <w:rFonts w:ascii="宋体" w:eastAsia="宋体" w:hAnsi="宋体" w:cs="宋体"/>
                <w:b/>
                <w:szCs w:val="21"/>
              </w:rPr>
            </w:pPr>
          </w:p>
        </w:tc>
        <w:tc>
          <w:tcPr>
            <w:tcW w:w="6585" w:type="dxa"/>
            <w:vAlign w:val="center"/>
          </w:tcPr>
          <w:p w14:paraId="175B4447" w14:textId="77777777" w:rsidR="00470F07" w:rsidRDefault="004917B1">
            <w:pPr>
              <w:widowControl/>
              <w:spacing w:line="360" w:lineRule="auto"/>
              <w:rPr>
                <w:rFonts w:ascii="宋体" w:eastAsia="宋体" w:hAnsi="宋体" w:cs="宋体"/>
                <w:szCs w:val="21"/>
              </w:rPr>
            </w:pPr>
            <w:r>
              <w:rPr>
                <w:rFonts w:ascii="宋体" w:eastAsia="宋体" w:hAnsi="宋体" w:cs="宋体" w:hint="eastAsia"/>
                <w:szCs w:val="21"/>
              </w:rPr>
              <w:t>5.2供应商应按其投标文件中的承诺，进行其他售后服务工作。</w:t>
            </w:r>
          </w:p>
        </w:tc>
      </w:tr>
    </w:tbl>
    <w:p w14:paraId="30A3A2C6" w14:textId="77777777" w:rsidR="00470F07" w:rsidRDefault="00470F07">
      <w:pPr>
        <w:spacing w:line="360" w:lineRule="auto"/>
        <w:jc w:val="left"/>
        <w:rPr>
          <w:rFonts w:ascii="宋体" w:hAnsi="宋体"/>
          <w:szCs w:val="21"/>
        </w:rPr>
      </w:pPr>
    </w:p>
    <w:sectPr w:rsidR="00470F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C250E" w14:textId="77777777" w:rsidR="00DD50FF" w:rsidRDefault="00DD50FF" w:rsidP="00047D61">
      <w:r>
        <w:separator/>
      </w:r>
    </w:p>
  </w:endnote>
  <w:endnote w:type="continuationSeparator" w:id="0">
    <w:p w14:paraId="7700BA9B" w14:textId="77777777" w:rsidR="00DD50FF" w:rsidRDefault="00DD50FF" w:rsidP="0004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B53CA" w14:textId="77777777" w:rsidR="00DD50FF" w:rsidRDefault="00DD50FF" w:rsidP="00047D61">
      <w:r>
        <w:separator/>
      </w:r>
    </w:p>
  </w:footnote>
  <w:footnote w:type="continuationSeparator" w:id="0">
    <w:p w14:paraId="69B7DBE9" w14:textId="77777777" w:rsidR="00DD50FF" w:rsidRDefault="00DD50FF" w:rsidP="00047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47D61"/>
    <w:rsid w:val="00067341"/>
    <w:rsid w:val="0008559A"/>
    <w:rsid w:val="000947C9"/>
    <w:rsid w:val="000A0D3E"/>
    <w:rsid w:val="000A1742"/>
    <w:rsid w:val="000C5E0C"/>
    <w:rsid w:val="000C5E4D"/>
    <w:rsid w:val="000D7046"/>
    <w:rsid w:val="000E2963"/>
    <w:rsid w:val="000E75D5"/>
    <w:rsid w:val="0016055B"/>
    <w:rsid w:val="00174C07"/>
    <w:rsid w:val="00194D8C"/>
    <w:rsid w:val="001B6657"/>
    <w:rsid w:val="001F6630"/>
    <w:rsid w:val="002316FA"/>
    <w:rsid w:val="00232B68"/>
    <w:rsid w:val="002639DE"/>
    <w:rsid w:val="00277C9C"/>
    <w:rsid w:val="002847A0"/>
    <w:rsid w:val="002A182F"/>
    <w:rsid w:val="002A51F2"/>
    <w:rsid w:val="002B6777"/>
    <w:rsid w:val="002D1463"/>
    <w:rsid w:val="002D1E61"/>
    <w:rsid w:val="002F3530"/>
    <w:rsid w:val="00334EDE"/>
    <w:rsid w:val="003366D9"/>
    <w:rsid w:val="00340432"/>
    <w:rsid w:val="003755F4"/>
    <w:rsid w:val="00396837"/>
    <w:rsid w:val="003B5E0A"/>
    <w:rsid w:val="003B7894"/>
    <w:rsid w:val="003E3352"/>
    <w:rsid w:val="003F6FC7"/>
    <w:rsid w:val="00404638"/>
    <w:rsid w:val="00415CA2"/>
    <w:rsid w:val="00422B48"/>
    <w:rsid w:val="00470F07"/>
    <w:rsid w:val="00471649"/>
    <w:rsid w:val="004770E7"/>
    <w:rsid w:val="0048389C"/>
    <w:rsid w:val="004917B1"/>
    <w:rsid w:val="004A3B0D"/>
    <w:rsid w:val="004E6F97"/>
    <w:rsid w:val="0050538A"/>
    <w:rsid w:val="00511D9A"/>
    <w:rsid w:val="00531B4A"/>
    <w:rsid w:val="00532622"/>
    <w:rsid w:val="00534EAA"/>
    <w:rsid w:val="00564F41"/>
    <w:rsid w:val="00585203"/>
    <w:rsid w:val="00585F2E"/>
    <w:rsid w:val="005C77BF"/>
    <w:rsid w:val="00610268"/>
    <w:rsid w:val="0065536D"/>
    <w:rsid w:val="006B163F"/>
    <w:rsid w:val="006C7E25"/>
    <w:rsid w:val="007006E2"/>
    <w:rsid w:val="00711775"/>
    <w:rsid w:val="007513FE"/>
    <w:rsid w:val="007526F5"/>
    <w:rsid w:val="00757F9C"/>
    <w:rsid w:val="007A37B4"/>
    <w:rsid w:val="007A7713"/>
    <w:rsid w:val="007D0524"/>
    <w:rsid w:val="007D0997"/>
    <w:rsid w:val="007D6115"/>
    <w:rsid w:val="007F2E5F"/>
    <w:rsid w:val="00834754"/>
    <w:rsid w:val="00836089"/>
    <w:rsid w:val="008404AE"/>
    <w:rsid w:val="00870F40"/>
    <w:rsid w:val="00885B4A"/>
    <w:rsid w:val="008B5505"/>
    <w:rsid w:val="009224BF"/>
    <w:rsid w:val="009453AE"/>
    <w:rsid w:val="009C0872"/>
    <w:rsid w:val="009D6CBD"/>
    <w:rsid w:val="00A20AA6"/>
    <w:rsid w:val="00A309DE"/>
    <w:rsid w:val="00A521A6"/>
    <w:rsid w:val="00A7287F"/>
    <w:rsid w:val="00A76012"/>
    <w:rsid w:val="00AD6047"/>
    <w:rsid w:val="00AF7205"/>
    <w:rsid w:val="00AF7D63"/>
    <w:rsid w:val="00B130C0"/>
    <w:rsid w:val="00BC203C"/>
    <w:rsid w:val="00BC4B38"/>
    <w:rsid w:val="00BF3432"/>
    <w:rsid w:val="00C2090A"/>
    <w:rsid w:val="00C2775C"/>
    <w:rsid w:val="00C35167"/>
    <w:rsid w:val="00C36FF3"/>
    <w:rsid w:val="00CA196E"/>
    <w:rsid w:val="00CA5EE2"/>
    <w:rsid w:val="00CB7CCF"/>
    <w:rsid w:val="00D10E62"/>
    <w:rsid w:val="00D143E6"/>
    <w:rsid w:val="00D87A85"/>
    <w:rsid w:val="00DC1743"/>
    <w:rsid w:val="00DD50FF"/>
    <w:rsid w:val="00E1711A"/>
    <w:rsid w:val="00E5035D"/>
    <w:rsid w:val="00EB1E94"/>
    <w:rsid w:val="00EC3FE7"/>
    <w:rsid w:val="00EC4B27"/>
    <w:rsid w:val="00EE27DF"/>
    <w:rsid w:val="00EF76BB"/>
    <w:rsid w:val="00F0084A"/>
    <w:rsid w:val="00F51A94"/>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5766117"/>
    <w:rsid w:val="29947833"/>
    <w:rsid w:val="2A870AD2"/>
    <w:rsid w:val="2E3A7276"/>
    <w:rsid w:val="3049217F"/>
    <w:rsid w:val="324D3728"/>
    <w:rsid w:val="34533777"/>
    <w:rsid w:val="379D68EA"/>
    <w:rsid w:val="37DD0218"/>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15772CC"/>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D9551"/>
  <w15:docId w15:val="{0BAFFF4B-8BFB-44BF-ADA3-60A4F43E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401</Words>
  <Characters>2291</Characters>
  <Application>Microsoft Office Word</Application>
  <DocSecurity>0</DocSecurity>
  <Lines>19</Lines>
  <Paragraphs>5</Paragraphs>
  <ScaleCrop>false</ScaleCrop>
  <Company>HP Inc.</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10</cp:revision>
  <dcterms:created xsi:type="dcterms:W3CDTF">2025-08-26T03:57:00Z</dcterms:created>
  <dcterms:modified xsi:type="dcterms:W3CDTF">2025-09-15T00:45:00Z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177F9D817AB24FC1AE4D5E0252165E0C_13</vt:lpwstr>
  </property>
  <property fmtid="{D5CDD505-2E9C-101B-9397-08002B2CF9AE}" pid="4" name="KSOTemplateDocerSaveRecord">
    <vt:lpwstr>eyJoZGlkIjoiZmNiYzMxNDVjYzRiMzI4ZjAxMTY1NDUxY2Q0NTJkMmUiLCJ1c2VySWQiOiIzMTgwNjU0MjUifQ==</vt:lpwstr>
  </property>
</Properties>
</file>