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A5FB1" w14:textId="77777777" w:rsidR="00470F07" w:rsidRDefault="004917B1">
      <w:pPr>
        <w:jc w:val="center"/>
        <w:rPr>
          <w:b/>
          <w:sz w:val="32"/>
          <w:szCs w:val="32"/>
        </w:rPr>
      </w:pPr>
      <w:r>
        <w:rPr>
          <w:rFonts w:hint="eastAsia"/>
          <w:b/>
          <w:sz w:val="32"/>
          <w:szCs w:val="32"/>
        </w:rPr>
        <w:t>材料科学系高性能工作站采购</w:t>
      </w:r>
    </w:p>
    <w:p w14:paraId="1367EF08" w14:textId="77777777" w:rsidR="00470F07" w:rsidRDefault="004917B1">
      <w:pPr>
        <w:jc w:val="center"/>
        <w:rPr>
          <w:b/>
          <w:sz w:val="32"/>
          <w:szCs w:val="32"/>
        </w:rPr>
      </w:pPr>
      <w:r>
        <w:rPr>
          <w:rFonts w:hint="eastAsia"/>
          <w:b/>
          <w:sz w:val="32"/>
          <w:szCs w:val="32"/>
        </w:rPr>
        <w:t>需求文件</w:t>
      </w:r>
    </w:p>
    <w:p w14:paraId="4B733095" w14:textId="77777777" w:rsidR="00470F07" w:rsidRDefault="00470F07">
      <w:pPr>
        <w:jc w:val="center"/>
        <w:rPr>
          <w:b/>
          <w:sz w:val="32"/>
          <w:szCs w:val="32"/>
        </w:rPr>
      </w:pPr>
    </w:p>
    <w:p w14:paraId="3B791D76" w14:textId="3AF2C242" w:rsidR="00470F07" w:rsidRDefault="004917B1">
      <w:pPr>
        <w:ind w:firstLine="600"/>
        <w:rPr>
          <w:rFonts w:ascii="仿宋" w:eastAsia="仿宋" w:hAnsi="仿宋"/>
          <w:sz w:val="28"/>
          <w:szCs w:val="28"/>
        </w:rPr>
      </w:pPr>
      <w:r>
        <w:rPr>
          <w:rFonts w:ascii="仿宋" w:eastAsia="仿宋" w:hAnsi="仿宋" w:hint="eastAsia"/>
          <w:sz w:val="28"/>
          <w:szCs w:val="28"/>
        </w:rPr>
        <w:t>为了满足科研项目执行需求，现需要采购1</w:t>
      </w:r>
      <w:r w:rsidR="005D334A">
        <w:rPr>
          <w:rFonts w:ascii="仿宋" w:eastAsia="仿宋" w:hAnsi="仿宋"/>
          <w:sz w:val="28"/>
          <w:szCs w:val="28"/>
        </w:rPr>
        <w:t>5</w:t>
      </w:r>
      <w:r>
        <w:rPr>
          <w:rFonts w:ascii="仿宋" w:eastAsia="仿宋" w:hAnsi="仿宋" w:hint="eastAsia"/>
          <w:sz w:val="28"/>
          <w:szCs w:val="28"/>
        </w:rPr>
        <w:t>台高性能工作站，预算总价为</w:t>
      </w:r>
      <w:r w:rsidR="005D334A">
        <w:rPr>
          <w:rFonts w:ascii="仿宋" w:eastAsia="仿宋" w:hAnsi="仿宋"/>
          <w:sz w:val="28"/>
          <w:szCs w:val="28"/>
        </w:rPr>
        <w:t>79500</w:t>
      </w:r>
      <w:r>
        <w:rPr>
          <w:rFonts w:ascii="仿宋" w:eastAsia="仿宋" w:hAnsi="仿宋" w:hint="eastAsia"/>
          <w:sz w:val="28"/>
          <w:szCs w:val="28"/>
        </w:rPr>
        <w:t>元。以下为工作站需求文件：</w:t>
      </w:r>
    </w:p>
    <w:tbl>
      <w:tblPr>
        <w:tblStyle w:val="ac"/>
        <w:tblW w:w="9073" w:type="dxa"/>
        <w:tblInd w:w="-431" w:type="dxa"/>
        <w:tblLayout w:type="fixed"/>
        <w:tblLook w:val="04A0" w:firstRow="1" w:lastRow="0" w:firstColumn="1" w:lastColumn="0" w:noHBand="0" w:noVBand="1"/>
      </w:tblPr>
      <w:tblGrid>
        <w:gridCol w:w="710"/>
        <w:gridCol w:w="1134"/>
        <w:gridCol w:w="4111"/>
        <w:gridCol w:w="992"/>
        <w:gridCol w:w="567"/>
        <w:gridCol w:w="567"/>
        <w:gridCol w:w="992"/>
      </w:tblGrid>
      <w:tr w:rsidR="00470F07" w14:paraId="3AB73DDE" w14:textId="77777777">
        <w:trPr>
          <w:trHeight w:val="810"/>
        </w:trPr>
        <w:tc>
          <w:tcPr>
            <w:tcW w:w="710" w:type="dxa"/>
            <w:vAlign w:val="center"/>
          </w:tcPr>
          <w:p w14:paraId="0C30222E" w14:textId="77777777" w:rsidR="00470F07" w:rsidRDefault="004917B1">
            <w:pPr>
              <w:jc w:val="center"/>
              <w:rPr>
                <w:rFonts w:ascii="Times New Roman" w:eastAsia="宋体" w:hAnsi="Times New Roman" w:cs="Times New Roman"/>
                <w:b/>
                <w:sz w:val="22"/>
                <w:szCs w:val="28"/>
              </w:rPr>
            </w:pPr>
            <w:r>
              <w:rPr>
                <w:rFonts w:ascii="Times New Roman" w:eastAsia="宋体" w:hAnsi="Times New Roman" w:cs="Times New Roman"/>
                <w:b/>
                <w:sz w:val="22"/>
                <w:szCs w:val="28"/>
              </w:rPr>
              <w:t>序号</w:t>
            </w:r>
          </w:p>
        </w:tc>
        <w:tc>
          <w:tcPr>
            <w:tcW w:w="1134" w:type="dxa"/>
            <w:vAlign w:val="center"/>
          </w:tcPr>
          <w:p w14:paraId="2D9BF03D" w14:textId="77777777" w:rsidR="00470F07" w:rsidRDefault="004917B1">
            <w:pPr>
              <w:jc w:val="center"/>
              <w:rPr>
                <w:rFonts w:ascii="Times New Roman" w:eastAsia="宋体" w:hAnsi="Times New Roman" w:cs="Times New Roman"/>
                <w:b/>
                <w:sz w:val="22"/>
                <w:szCs w:val="28"/>
              </w:rPr>
            </w:pPr>
            <w:r>
              <w:rPr>
                <w:rFonts w:ascii="Times New Roman" w:eastAsia="宋体" w:hAnsi="Times New Roman" w:cs="Times New Roman"/>
                <w:b/>
                <w:sz w:val="22"/>
                <w:szCs w:val="28"/>
              </w:rPr>
              <w:t>商品</w:t>
            </w:r>
          </w:p>
          <w:p w14:paraId="525C3079" w14:textId="77777777" w:rsidR="00470F07" w:rsidRDefault="004917B1">
            <w:pPr>
              <w:jc w:val="center"/>
              <w:rPr>
                <w:rFonts w:ascii="Times New Roman" w:eastAsia="宋体" w:hAnsi="Times New Roman" w:cs="Times New Roman"/>
                <w:b/>
                <w:sz w:val="22"/>
                <w:szCs w:val="28"/>
              </w:rPr>
            </w:pPr>
            <w:r>
              <w:rPr>
                <w:rFonts w:ascii="Times New Roman" w:eastAsia="宋体" w:hAnsi="Times New Roman" w:cs="Times New Roman"/>
                <w:b/>
                <w:sz w:val="22"/>
                <w:szCs w:val="28"/>
              </w:rPr>
              <w:t>名称</w:t>
            </w:r>
          </w:p>
        </w:tc>
        <w:tc>
          <w:tcPr>
            <w:tcW w:w="4111" w:type="dxa"/>
            <w:vAlign w:val="center"/>
          </w:tcPr>
          <w:p w14:paraId="35BC6368" w14:textId="77777777" w:rsidR="00470F07" w:rsidRDefault="004917B1">
            <w:pPr>
              <w:jc w:val="center"/>
              <w:rPr>
                <w:rFonts w:ascii="Times New Roman" w:eastAsia="宋体" w:hAnsi="Times New Roman" w:cs="Times New Roman"/>
                <w:b/>
                <w:sz w:val="22"/>
                <w:szCs w:val="28"/>
              </w:rPr>
            </w:pPr>
            <w:r>
              <w:rPr>
                <w:rFonts w:ascii="Times New Roman" w:eastAsia="宋体" w:hAnsi="Times New Roman" w:cs="Times New Roman" w:hint="eastAsia"/>
                <w:b/>
                <w:sz w:val="22"/>
                <w:szCs w:val="28"/>
              </w:rPr>
              <w:t>规格参数</w:t>
            </w:r>
          </w:p>
        </w:tc>
        <w:tc>
          <w:tcPr>
            <w:tcW w:w="992" w:type="dxa"/>
            <w:vAlign w:val="center"/>
          </w:tcPr>
          <w:p w14:paraId="173E5145" w14:textId="77777777" w:rsidR="00470F07" w:rsidRDefault="004917B1">
            <w:pPr>
              <w:jc w:val="center"/>
              <w:rPr>
                <w:rFonts w:ascii="Times New Roman" w:eastAsia="宋体" w:hAnsi="Times New Roman" w:cs="Times New Roman"/>
                <w:b/>
                <w:sz w:val="22"/>
                <w:szCs w:val="28"/>
              </w:rPr>
            </w:pPr>
            <w:r>
              <w:rPr>
                <w:rFonts w:ascii="Times New Roman" w:eastAsia="宋体" w:hAnsi="Times New Roman" w:cs="Times New Roman"/>
                <w:b/>
                <w:sz w:val="22"/>
                <w:szCs w:val="28"/>
              </w:rPr>
              <w:t>预算</w:t>
            </w:r>
          </w:p>
          <w:p w14:paraId="4CC0784A" w14:textId="77777777" w:rsidR="00470F07" w:rsidRDefault="004917B1">
            <w:pPr>
              <w:jc w:val="center"/>
              <w:rPr>
                <w:rFonts w:ascii="Times New Roman" w:eastAsia="宋体" w:hAnsi="Times New Roman" w:cs="Times New Roman"/>
                <w:b/>
                <w:sz w:val="22"/>
                <w:szCs w:val="28"/>
              </w:rPr>
            </w:pPr>
            <w:r>
              <w:rPr>
                <w:rFonts w:ascii="Times New Roman" w:eastAsia="宋体" w:hAnsi="Times New Roman" w:cs="Times New Roman"/>
                <w:b/>
                <w:sz w:val="22"/>
                <w:szCs w:val="28"/>
              </w:rPr>
              <w:t>单价（元）</w:t>
            </w:r>
          </w:p>
        </w:tc>
        <w:tc>
          <w:tcPr>
            <w:tcW w:w="567" w:type="dxa"/>
            <w:vAlign w:val="center"/>
          </w:tcPr>
          <w:p w14:paraId="0ED39FE1" w14:textId="77777777" w:rsidR="00470F07" w:rsidRDefault="004917B1">
            <w:pPr>
              <w:jc w:val="center"/>
              <w:rPr>
                <w:rFonts w:ascii="Times New Roman" w:eastAsia="宋体" w:hAnsi="Times New Roman" w:cs="Times New Roman"/>
                <w:b/>
                <w:sz w:val="22"/>
                <w:szCs w:val="28"/>
              </w:rPr>
            </w:pPr>
            <w:r>
              <w:rPr>
                <w:rFonts w:ascii="Times New Roman" w:eastAsia="宋体" w:hAnsi="Times New Roman" w:cs="Times New Roman"/>
                <w:b/>
                <w:sz w:val="22"/>
                <w:szCs w:val="28"/>
              </w:rPr>
              <w:t>数量</w:t>
            </w:r>
          </w:p>
        </w:tc>
        <w:tc>
          <w:tcPr>
            <w:tcW w:w="567" w:type="dxa"/>
            <w:vAlign w:val="center"/>
          </w:tcPr>
          <w:p w14:paraId="67A92AEA" w14:textId="77777777" w:rsidR="00470F07" w:rsidRDefault="004917B1">
            <w:pPr>
              <w:jc w:val="center"/>
              <w:rPr>
                <w:rFonts w:ascii="Times New Roman" w:eastAsia="宋体" w:hAnsi="Times New Roman" w:cs="Times New Roman"/>
                <w:b/>
                <w:sz w:val="22"/>
                <w:szCs w:val="28"/>
              </w:rPr>
            </w:pPr>
            <w:r>
              <w:rPr>
                <w:rFonts w:ascii="Times New Roman" w:eastAsia="宋体" w:hAnsi="Times New Roman" w:cs="Times New Roman"/>
                <w:b/>
                <w:sz w:val="22"/>
                <w:szCs w:val="28"/>
              </w:rPr>
              <w:t>单位</w:t>
            </w:r>
          </w:p>
        </w:tc>
        <w:tc>
          <w:tcPr>
            <w:tcW w:w="992" w:type="dxa"/>
            <w:vAlign w:val="center"/>
          </w:tcPr>
          <w:p w14:paraId="5FE04B57" w14:textId="77777777" w:rsidR="00470F07" w:rsidRDefault="004917B1">
            <w:pPr>
              <w:jc w:val="center"/>
              <w:rPr>
                <w:rFonts w:ascii="Times New Roman" w:eastAsia="宋体" w:hAnsi="Times New Roman" w:cs="Times New Roman"/>
                <w:b/>
                <w:sz w:val="22"/>
                <w:szCs w:val="28"/>
              </w:rPr>
            </w:pPr>
            <w:r>
              <w:rPr>
                <w:rFonts w:ascii="Times New Roman" w:eastAsia="宋体" w:hAnsi="Times New Roman" w:cs="Times New Roman"/>
                <w:b/>
                <w:sz w:val="22"/>
                <w:szCs w:val="28"/>
              </w:rPr>
              <w:t>金额（元）</w:t>
            </w:r>
          </w:p>
        </w:tc>
      </w:tr>
      <w:tr w:rsidR="00470F07" w14:paraId="534308D0" w14:textId="77777777">
        <w:trPr>
          <w:trHeight w:val="1717"/>
        </w:trPr>
        <w:tc>
          <w:tcPr>
            <w:tcW w:w="710" w:type="dxa"/>
            <w:vAlign w:val="center"/>
          </w:tcPr>
          <w:p w14:paraId="22CD51C1" w14:textId="77777777" w:rsidR="00470F07" w:rsidRPr="009224BF" w:rsidRDefault="004917B1">
            <w:pPr>
              <w:jc w:val="center"/>
              <w:rPr>
                <w:rFonts w:ascii="Times New Roman" w:eastAsia="宋体" w:hAnsi="Times New Roman" w:cs="Times New Roman"/>
                <w:sz w:val="20"/>
                <w:szCs w:val="24"/>
              </w:rPr>
            </w:pPr>
            <w:r w:rsidRPr="009224BF">
              <w:rPr>
                <w:rFonts w:ascii="Times New Roman" w:eastAsia="宋体" w:hAnsi="Times New Roman" w:cs="Times New Roman"/>
                <w:sz w:val="20"/>
                <w:szCs w:val="24"/>
              </w:rPr>
              <w:t>1</w:t>
            </w:r>
          </w:p>
        </w:tc>
        <w:tc>
          <w:tcPr>
            <w:tcW w:w="1134" w:type="dxa"/>
            <w:vAlign w:val="center"/>
          </w:tcPr>
          <w:p w14:paraId="39C6265D" w14:textId="77777777" w:rsidR="00470F07" w:rsidRDefault="004917B1">
            <w:pPr>
              <w:jc w:val="center"/>
              <w:rPr>
                <w:rFonts w:ascii="Times New Roman" w:eastAsia="宋体" w:hAnsi="Times New Roman" w:cs="Times New Roman"/>
                <w:sz w:val="20"/>
                <w:szCs w:val="24"/>
              </w:rPr>
            </w:pPr>
            <w:r>
              <w:rPr>
                <w:rFonts w:ascii="Times New Roman" w:eastAsia="宋体" w:hAnsi="Times New Roman" w:cs="Times New Roman" w:hint="eastAsia"/>
                <w:sz w:val="20"/>
                <w:szCs w:val="24"/>
              </w:rPr>
              <w:t>戴尔（</w:t>
            </w:r>
            <w:r>
              <w:rPr>
                <w:rFonts w:ascii="Times New Roman" w:eastAsia="宋体" w:hAnsi="Times New Roman" w:cs="Times New Roman" w:hint="eastAsia"/>
                <w:sz w:val="20"/>
                <w:szCs w:val="24"/>
              </w:rPr>
              <w:t>DELL</w:t>
            </w:r>
            <w:r>
              <w:rPr>
                <w:rFonts w:ascii="Times New Roman" w:eastAsia="宋体" w:hAnsi="Times New Roman" w:cs="Times New Roman" w:hint="eastAsia"/>
                <w:sz w:val="20"/>
                <w:szCs w:val="24"/>
              </w:rPr>
              <w:t>）成就</w:t>
            </w:r>
            <w:r>
              <w:rPr>
                <w:rFonts w:ascii="Times New Roman" w:eastAsia="宋体" w:hAnsi="Times New Roman" w:cs="Times New Roman" w:hint="eastAsia"/>
                <w:sz w:val="20"/>
                <w:szCs w:val="24"/>
              </w:rPr>
              <w:t>3030 Vostro</w:t>
            </w:r>
          </w:p>
        </w:tc>
        <w:tc>
          <w:tcPr>
            <w:tcW w:w="4111" w:type="dxa"/>
            <w:vAlign w:val="center"/>
          </w:tcPr>
          <w:p w14:paraId="6B3D0EC8" w14:textId="77777777" w:rsidR="00470F07" w:rsidRDefault="004917B1">
            <w:pPr>
              <w:rPr>
                <w:rFonts w:ascii="Times New Roman" w:eastAsia="宋体" w:hAnsi="Times New Roman" w:cs="Times New Roman"/>
                <w:sz w:val="20"/>
                <w:szCs w:val="24"/>
              </w:rPr>
            </w:pPr>
            <w:r>
              <w:rPr>
                <w:rFonts w:ascii="Times New Roman" w:eastAsia="宋体" w:hAnsi="Times New Roman" w:cs="Times New Roman" w:hint="eastAsia"/>
                <w:sz w:val="20"/>
                <w:szCs w:val="24"/>
              </w:rPr>
              <w:t>系统</w:t>
            </w:r>
            <w:r>
              <w:rPr>
                <w:rFonts w:ascii="Times New Roman" w:eastAsia="宋体" w:hAnsi="Times New Roman" w:cs="Times New Roman" w:hint="eastAsia"/>
                <w:sz w:val="20"/>
                <w:szCs w:val="24"/>
              </w:rPr>
              <w:t xml:space="preserve"> Windows 11</w:t>
            </w:r>
            <w:r>
              <w:rPr>
                <w:rFonts w:ascii="Times New Roman" w:eastAsia="宋体" w:hAnsi="Times New Roman" w:cs="Times New Roman" w:hint="eastAsia"/>
                <w:sz w:val="20"/>
                <w:szCs w:val="24"/>
              </w:rPr>
              <w:t>家庭中文版</w:t>
            </w:r>
          </w:p>
          <w:p w14:paraId="32DA62F5" w14:textId="77777777" w:rsidR="00470F07" w:rsidRDefault="004917B1">
            <w:pPr>
              <w:rPr>
                <w:rFonts w:ascii="Times New Roman" w:eastAsia="宋体" w:hAnsi="Times New Roman" w:cs="Times New Roman"/>
                <w:sz w:val="20"/>
                <w:szCs w:val="24"/>
              </w:rPr>
            </w:pPr>
            <w:r>
              <w:rPr>
                <w:rFonts w:ascii="Times New Roman" w:eastAsia="宋体" w:hAnsi="Times New Roman" w:cs="Times New Roman" w:hint="eastAsia"/>
                <w:sz w:val="20"/>
                <w:szCs w:val="24"/>
              </w:rPr>
              <w:t>机箱大小</w:t>
            </w:r>
            <w:r>
              <w:rPr>
                <w:rFonts w:ascii="Times New Roman" w:eastAsia="宋体" w:hAnsi="Times New Roman" w:cs="Times New Roman" w:hint="eastAsia"/>
                <w:sz w:val="20"/>
                <w:szCs w:val="24"/>
              </w:rPr>
              <w:t>: 10-20L</w:t>
            </w:r>
          </w:p>
          <w:p w14:paraId="06217909" w14:textId="77777777" w:rsidR="00470F07" w:rsidRDefault="004917B1">
            <w:pPr>
              <w:rPr>
                <w:rFonts w:ascii="Times New Roman" w:eastAsia="宋体" w:hAnsi="Times New Roman" w:cs="Times New Roman"/>
                <w:sz w:val="20"/>
                <w:szCs w:val="24"/>
              </w:rPr>
            </w:pPr>
            <w:r>
              <w:rPr>
                <w:rFonts w:ascii="Times New Roman" w:eastAsia="宋体" w:hAnsi="Times New Roman" w:cs="Times New Roman" w:hint="eastAsia"/>
                <w:sz w:val="20"/>
                <w:szCs w:val="24"/>
              </w:rPr>
              <w:t>CPU</w:t>
            </w:r>
            <w:r>
              <w:rPr>
                <w:rFonts w:ascii="Times New Roman" w:eastAsia="宋体" w:hAnsi="Times New Roman" w:cs="Times New Roman" w:hint="eastAsia"/>
                <w:sz w:val="20"/>
                <w:szCs w:val="24"/>
              </w:rPr>
              <w:t>型号</w:t>
            </w:r>
            <w:r>
              <w:rPr>
                <w:rFonts w:ascii="Times New Roman" w:eastAsia="宋体" w:hAnsi="Times New Roman" w:cs="Times New Roman" w:hint="eastAsia"/>
                <w:sz w:val="20"/>
                <w:szCs w:val="24"/>
              </w:rPr>
              <w:t>:i7-14700F</w:t>
            </w:r>
          </w:p>
          <w:p w14:paraId="7759D763" w14:textId="77777777" w:rsidR="00470F07" w:rsidRDefault="004917B1">
            <w:pPr>
              <w:rPr>
                <w:rFonts w:ascii="Times New Roman" w:eastAsia="宋体" w:hAnsi="Times New Roman" w:cs="Times New Roman"/>
                <w:sz w:val="20"/>
                <w:szCs w:val="24"/>
              </w:rPr>
            </w:pPr>
            <w:r>
              <w:rPr>
                <w:rFonts w:ascii="Times New Roman" w:eastAsia="宋体" w:hAnsi="Times New Roman" w:cs="Times New Roman" w:hint="eastAsia"/>
                <w:sz w:val="20"/>
                <w:szCs w:val="24"/>
              </w:rPr>
              <w:t>显卡型号</w:t>
            </w:r>
            <w:r>
              <w:rPr>
                <w:rFonts w:ascii="Times New Roman" w:eastAsia="宋体" w:hAnsi="Times New Roman" w:cs="Times New Roman" w:hint="eastAsia"/>
                <w:sz w:val="20"/>
                <w:szCs w:val="24"/>
              </w:rPr>
              <w:t>:GT730</w:t>
            </w:r>
          </w:p>
          <w:p w14:paraId="379F4725" w14:textId="77777777" w:rsidR="00470F07" w:rsidRDefault="004917B1">
            <w:pPr>
              <w:rPr>
                <w:rFonts w:ascii="Times New Roman" w:eastAsia="宋体" w:hAnsi="Times New Roman" w:cs="Times New Roman"/>
                <w:sz w:val="20"/>
                <w:szCs w:val="24"/>
              </w:rPr>
            </w:pPr>
            <w:r>
              <w:rPr>
                <w:rFonts w:ascii="Times New Roman" w:eastAsia="宋体" w:hAnsi="Times New Roman" w:cs="Times New Roman" w:hint="eastAsia"/>
                <w:sz w:val="20"/>
                <w:szCs w:val="24"/>
              </w:rPr>
              <w:t>硬盘容</w:t>
            </w:r>
            <w:bookmarkStart w:id="0" w:name="_GoBack"/>
            <w:bookmarkEnd w:id="0"/>
            <w:r>
              <w:rPr>
                <w:rFonts w:ascii="Times New Roman" w:eastAsia="宋体" w:hAnsi="Times New Roman" w:cs="Times New Roman" w:hint="eastAsia"/>
                <w:sz w:val="20"/>
                <w:szCs w:val="24"/>
              </w:rPr>
              <w:t>量</w:t>
            </w:r>
            <w:r>
              <w:rPr>
                <w:rFonts w:ascii="Times New Roman" w:eastAsia="宋体" w:hAnsi="Times New Roman" w:cs="Times New Roman" w:hint="eastAsia"/>
                <w:sz w:val="20"/>
                <w:szCs w:val="24"/>
              </w:rPr>
              <w:t xml:space="preserve">: 1TB </w:t>
            </w:r>
            <w:r>
              <w:rPr>
                <w:rFonts w:ascii="Times New Roman" w:eastAsia="宋体" w:hAnsi="Times New Roman" w:cs="Times New Roman" w:hint="eastAsia"/>
                <w:sz w:val="20"/>
                <w:szCs w:val="24"/>
              </w:rPr>
              <w:t>固态硬盘</w:t>
            </w:r>
            <w:r>
              <w:rPr>
                <w:rFonts w:ascii="Times New Roman" w:eastAsia="宋体" w:hAnsi="Times New Roman" w:cs="Times New Roman" w:hint="eastAsia"/>
                <w:sz w:val="20"/>
                <w:szCs w:val="24"/>
              </w:rPr>
              <w:t>SSD</w:t>
            </w:r>
          </w:p>
          <w:p w14:paraId="50310CD6" w14:textId="77777777" w:rsidR="00470F07" w:rsidRDefault="004917B1">
            <w:pPr>
              <w:rPr>
                <w:rFonts w:ascii="Times New Roman" w:eastAsia="宋体" w:hAnsi="Times New Roman" w:cs="Times New Roman"/>
                <w:sz w:val="20"/>
                <w:szCs w:val="24"/>
              </w:rPr>
            </w:pPr>
            <w:r>
              <w:rPr>
                <w:rFonts w:ascii="Times New Roman" w:eastAsia="宋体" w:hAnsi="Times New Roman" w:cs="Times New Roman" w:hint="eastAsia"/>
                <w:sz w:val="20"/>
                <w:szCs w:val="24"/>
              </w:rPr>
              <w:t>内存容量</w:t>
            </w:r>
            <w:r>
              <w:rPr>
                <w:rFonts w:ascii="Times New Roman" w:eastAsia="宋体" w:hAnsi="Times New Roman" w:cs="Times New Roman" w:hint="eastAsia"/>
                <w:sz w:val="20"/>
                <w:szCs w:val="24"/>
              </w:rPr>
              <w:t>:32GB</w:t>
            </w:r>
          </w:p>
          <w:p w14:paraId="56767525" w14:textId="77777777" w:rsidR="00470F07" w:rsidRDefault="004917B1">
            <w:pPr>
              <w:rPr>
                <w:rFonts w:ascii="Times New Roman" w:eastAsia="宋体" w:hAnsi="Times New Roman" w:cs="Times New Roman"/>
                <w:sz w:val="20"/>
                <w:szCs w:val="24"/>
              </w:rPr>
            </w:pPr>
            <w:r>
              <w:rPr>
                <w:rFonts w:ascii="Times New Roman" w:eastAsia="宋体" w:hAnsi="Times New Roman" w:cs="Times New Roman" w:hint="eastAsia"/>
                <w:sz w:val="20"/>
                <w:szCs w:val="24"/>
              </w:rPr>
              <w:t>型号</w:t>
            </w:r>
            <w:r>
              <w:rPr>
                <w:rFonts w:ascii="Times New Roman" w:eastAsia="宋体" w:hAnsi="Times New Roman" w:cs="Times New Roman" w:hint="eastAsia"/>
                <w:sz w:val="20"/>
                <w:szCs w:val="24"/>
              </w:rPr>
              <w:t>:</w:t>
            </w:r>
            <w:r>
              <w:rPr>
                <w:rFonts w:ascii="Times New Roman" w:eastAsia="宋体" w:hAnsi="Times New Roman" w:cs="Times New Roman" w:hint="eastAsia"/>
                <w:sz w:val="20"/>
                <w:szCs w:val="24"/>
              </w:rPr>
              <w:t>成就</w:t>
            </w:r>
            <w:r>
              <w:rPr>
                <w:rFonts w:ascii="Times New Roman" w:eastAsia="宋体" w:hAnsi="Times New Roman" w:cs="Times New Roman" w:hint="eastAsia"/>
                <w:sz w:val="20"/>
                <w:szCs w:val="24"/>
              </w:rPr>
              <w:t xml:space="preserve"> Vostro 3030</w:t>
            </w:r>
          </w:p>
          <w:p w14:paraId="2440E22F" w14:textId="77777777" w:rsidR="00470F07" w:rsidRDefault="004917B1">
            <w:pPr>
              <w:rPr>
                <w:rFonts w:ascii="Times New Roman" w:eastAsia="宋体" w:hAnsi="Times New Roman" w:cs="Times New Roman"/>
                <w:sz w:val="20"/>
                <w:szCs w:val="24"/>
              </w:rPr>
            </w:pPr>
            <w:r>
              <w:rPr>
                <w:rFonts w:ascii="Times New Roman" w:eastAsia="宋体" w:hAnsi="Times New Roman" w:cs="Times New Roman" w:hint="eastAsia"/>
                <w:sz w:val="20"/>
                <w:szCs w:val="24"/>
              </w:rPr>
              <w:t>显卡类型</w:t>
            </w:r>
            <w:r>
              <w:rPr>
                <w:rFonts w:ascii="Times New Roman" w:eastAsia="宋体" w:hAnsi="Times New Roman" w:cs="Times New Roman" w:hint="eastAsia"/>
                <w:sz w:val="20"/>
                <w:szCs w:val="24"/>
              </w:rPr>
              <w:t>:</w:t>
            </w:r>
            <w:r>
              <w:rPr>
                <w:rFonts w:ascii="Times New Roman" w:eastAsia="宋体" w:hAnsi="Times New Roman" w:cs="Times New Roman" w:hint="eastAsia"/>
                <w:sz w:val="20"/>
                <w:szCs w:val="24"/>
              </w:rPr>
              <w:t>独立显卡</w:t>
            </w:r>
          </w:p>
          <w:p w14:paraId="4C6EF93E" w14:textId="77777777" w:rsidR="00470F07" w:rsidRDefault="004917B1">
            <w:pPr>
              <w:rPr>
                <w:rFonts w:ascii="Times New Roman" w:eastAsia="宋体" w:hAnsi="Times New Roman" w:cs="Times New Roman"/>
                <w:sz w:val="20"/>
                <w:szCs w:val="24"/>
              </w:rPr>
            </w:pPr>
            <w:r>
              <w:rPr>
                <w:rFonts w:ascii="Times New Roman" w:eastAsia="宋体" w:hAnsi="Times New Roman" w:cs="Times New Roman" w:hint="eastAsia"/>
                <w:sz w:val="20"/>
                <w:szCs w:val="24"/>
              </w:rPr>
              <w:t>网卡</w:t>
            </w:r>
            <w:r>
              <w:rPr>
                <w:rFonts w:ascii="Times New Roman" w:eastAsia="宋体" w:hAnsi="Times New Roman" w:cs="Times New Roman" w:hint="eastAsia"/>
                <w:sz w:val="20"/>
                <w:szCs w:val="24"/>
              </w:rPr>
              <w:t>:1000Mbps</w:t>
            </w:r>
            <w:r>
              <w:rPr>
                <w:rFonts w:ascii="Times New Roman" w:eastAsia="宋体" w:hAnsi="Times New Roman" w:cs="Times New Roman" w:hint="eastAsia"/>
                <w:sz w:val="20"/>
                <w:szCs w:val="24"/>
              </w:rPr>
              <w:t>以太网卡</w:t>
            </w:r>
          </w:p>
          <w:p w14:paraId="01AC7FF4" w14:textId="77777777" w:rsidR="00470F07" w:rsidRDefault="004917B1">
            <w:pPr>
              <w:rPr>
                <w:rFonts w:ascii="Times New Roman" w:eastAsia="宋体" w:hAnsi="Times New Roman" w:cs="Times New Roman"/>
                <w:sz w:val="20"/>
                <w:szCs w:val="24"/>
              </w:rPr>
            </w:pPr>
            <w:r>
              <w:rPr>
                <w:rFonts w:ascii="Times New Roman" w:eastAsia="宋体" w:hAnsi="Times New Roman" w:cs="Times New Roman" w:hint="eastAsia"/>
                <w:sz w:val="20"/>
                <w:szCs w:val="24"/>
              </w:rPr>
              <w:t>芯片组</w:t>
            </w:r>
            <w:r>
              <w:rPr>
                <w:rFonts w:ascii="Times New Roman" w:eastAsia="宋体" w:hAnsi="Times New Roman" w:cs="Times New Roman" w:hint="eastAsia"/>
                <w:sz w:val="20"/>
                <w:szCs w:val="24"/>
              </w:rPr>
              <w:t>:B660</w:t>
            </w:r>
          </w:p>
          <w:p w14:paraId="3C894C35" w14:textId="77777777" w:rsidR="00470F07" w:rsidRDefault="004917B1">
            <w:pPr>
              <w:rPr>
                <w:rFonts w:ascii="Times New Roman" w:eastAsia="宋体" w:hAnsi="Times New Roman" w:cs="Times New Roman"/>
                <w:sz w:val="20"/>
                <w:szCs w:val="24"/>
              </w:rPr>
            </w:pPr>
            <w:r>
              <w:rPr>
                <w:rFonts w:ascii="Times New Roman" w:eastAsia="宋体" w:hAnsi="Times New Roman" w:cs="Times New Roman"/>
                <w:sz w:val="20"/>
                <w:szCs w:val="24"/>
              </w:rPr>
              <w:t>保修：</w:t>
            </w:r>
            <w:r>
              <w:rPr>
                <w:rFonts w:ascii="Times New Roman" w:eastAsia="宋体" w:hAnsi="Times New Roman" w:cs="Times New Roman" w:hint="eastAsia"/>
                <w:sz w:val="20"/>
                <w:szCs w:val="24"/>
              </w:rPr>
              <w:t>原厂</w:t>
            </w:r>
            <w:r>
              <w:rPr>
                <w:rFonts w:ascii="Times New Roman" w:eastAsia="宋体" w:hAnsi="Times New Roman" w:cs="Times New Roman" w:hint="eastAsia"/>
                <w:sz w:val="20"/>
                <w:szCs w:val="24"/>
              </w:rPr>
              <w:t>3</w:t>
            </w:r>
            <w:r>
              <w:rPr>
                <w:rFonts w:ascii="Times New Roman" w:eastAsia="宋体" w:hAnsi="Times New Roman" w:cs="Times New Roman"/>
                <w:sz w:val="20"/>
                <w:szCs w:val="24"/>
              </w:rPr>
              <w:t>年保修</w:t>
            </w:r>
            <w:r>
              <w:rPr>
                <w:rFonts w:ascii="Times New Roman" w:eastAsia="宋体" w:hAnsi="Times New Roman" w:cs="Times New Roman" w:hint="eastAsia"/>
                <w:sz w:val="20"/>
                <w:szCs w:val="24"/>
              </w:rPr>
              <w:t>（可通过官网序列号查询）</w:t>
            </w:r>
          </w:p>
        </w:tc>
        <w:tc>
          <w:tcPr>
            <w:tcW w:w="992" w:type="dxa"/>
            <w:vAlign w:val="center"/>
          </w:tcPr>
          <w:p w14:paraId="35769300" w14:textId="77777777" w:rsidR="00470F07" w:rsidRDefault="004917B1">
            <w:pPr>
              <w:jc w:val="center"/>
              <w:rPr>
                <w:rFonts w:ascii="Times New Roman" w:eastAsia="宋体" w:hAnsi="Times New Roman" w:cs="Times New Roman"/>
                <w:sz w:val="20"/>
                <w:szCs w:val="24"/>
              </w:rPr>
            </w:pPr>
            <w:r>
              <w:rPr>
                <w:rFonts w:ascii="Times New Roman" w:eastAsia="宋体" w:hAnsi="Times New Roman" w:cs="Times New Roman" w:hint="eastAsia"/>
                <w:sz w:val="20"/>
                <w:szCs w:val="24"/>
              </w:rPr>
              <w:t>5300</w:t>
            </w:r>
          </w:p>
        </w:tc>
        <w:tc>
          <w:tcPr>
            <w:tcW w:w="567" w:type="dxa"/>
            <w:vAlign w:val="center"/>
          </w:tcPr>
          <w:p w14:paraId="20F24137" w14:textId="77777777" w:rsidR="00470F07" w:rsidRDefault="004917B1">
            <w:pPr>
              <w:jc w:val="center"/>
              <w:rPr>
                <w:rFonts w:ascii="Times New Roman" w:eastAsia="宋体" w:hAnsi="Times New Roman" w:cs="Times New Roman"/>
                <w:sz w:val="20"/>
                <w:szCs w:val="24"/>
              </w:rPr>
            </w:pPr>
            <w:r>
              <w:rPr>
                <w:rFonts w:ascii="Times New Roman" w:eastAsia="宋体" w:hAnsi="Times New Roman" w:cs="Times New Roman" w:hint="eastAsia"/>
                <w:sz w:val="20"/>
                <w:szCs w:val="24"/>
              </w:rPr>
              <w:t>15</w:t>
            </w:r>
          </w:p>
        </w:tc>
        <w:tc>
          <w:tcPr>
            <w:tcW w:w="567" w:type="dxa"/>
            <w:vAlign w:val="center"/>
          </w:tcPr>
          <w:p w14:paraId="08BCA922" w14:textId="77777777" w:rsidR="00470F07" w:rsidRDefault="004917B1">
            <w:pPr>
              <w:jc w:val="center"/>
              <w:rPr>
                <w:rFonts w:ascii="Times New Roman" w:eastAsia="宋体" w:hAnsi="Times New Roman" w:cs="Times New Roman"/>
                <w:sz w:val="20"/>
                <w:szCs w:val="24"/>
              </w:rPr>
            </w:pPr>
            <w:r>
              <w:rPr>
                <w:rFonts w:ascii="Times New Roman" w:eastAsia="宋体" w:hAnsi="Times New Roman" w:cs="Times New Roman"/>
                <w:sz w:val="20"/>
                <w:szCs w:val="24"/>
              </w:rPr>
              <w:t>台</w:t>
            </w:r>
          </w:p>
        </w:tc>
        <w:tc>
          <w:tcPr>
            <w:tcW w:w="992" w:type="dxa"/>
            <w:vAlign w:val="center"/>
          </w:tcPr>
          <w:p w14:paraId="48B14223" w14:textId="77777777" w:rsidR="00470F07" w:rsidRDefault="004917B1">
            <w:pPr>
              <w:jc w:val="center"/>
              <w:rPr>
                <w:rFonts w:ascii="Times New Roman" w:eastAsia="宋体" w:hAnsi="Times New Roman" w:cs="Times New Roman"/>
                <w:sz w:val="20"/>
                <w:szCs w:val="24"/>
              </w:rPr>
            </w:pPr>
            <w:r>
              <w:rPr>
                <w:rFonts w:ascii="Times New Roman" w:eastAsia="宋体" w:hAnsi="Times New Roman" w:cs="Times New Roman" w:hint="eastAsia"/>
                <w:sz w:val="20"/>
                <w:szCs w:val="24"/>
              </w:rPr>
              <w:t>79500</w:t>
            </w:r>
          </w:p>
        </w:tc>
      </w:tr>
      <w:tr w:rsidR="00470F07" w14:paraId="7549883D" w14:textId="77777777">
        <w:trPr>
          <w:trHeight w:val="648"/>
        </w:trPr>
        <w:tc>
          <w:tcPr>
            <w:tcW w:w="8081" w:type="dxa"/>
            <w:gridSpan w:val="6"/>
            <w:vAlign w:val="center"/>
          </w:tcPr>
          <w:p w14:paraId="3DAC2EFE" w14:textId="77777777" w:rsidR="00470F07" w:rsidRDefault="004917B1">
            <w:pPr>
              <w:jc w:val="center"/>
              <w:rPr>
                <w:rFonts w:ascii="Times New Roman" w:eastAsia="宋体" w:hAnsi="Times New Roman" w:cs="Times New Roman"/>
                <w:sz w:val="24"/>
                <w:szCs w:val="24"/>
              </w:rPr>
            </w:pPr>
            <w:r>
              <w:rPr>
                <w:rFonts w:ascii="Times New Roman" w:eastAsia="宋体" w:hAnsi="Times New Roman" w:cs="Times New Roman"/>
                <w:sz w:val="22"/>
              </w:rPr>
              <w:t>合计</w:t>
            </w:r>
          </w:p>
        </w:tc>
        <w:tc>
          <w:tcPr>
            <w:tcW w:w="992" w:type="dxa"/>
            <w:vAlign w:val="center"/>
          </w:tcPr>
          <w:p w14:paraId="23BC1925" w14:textId="6D0CB597" w:rsidR="00470F07" w:rsidRDefault="005D334A">
            <w:pPr>
              <w:jc w:val="center"/>
              <w:rPr>
                <w:rFonts w:ascii="Times New Roman" w:eastAsia="宋体" w:hAnsi="Times New Roman" w:cs="Times New Roman"/>
                <w:sz w:val="24"/>
                <w:szCs w:val="24"/>
              </w:rPr>
            </w:pPr>
            <w:r>
              <w:rPr>
                <w:rFonts w:ascii="仿宋" w:eastAsia="仿宋" w:hAnsi="仿宋"/>
                <w:sz w:val="24"/>
                <w:szCs w:val="24"/>
              </w:rPr>
              <w:t>79500</w:t>
            </w:r>
          </w:p>
        </w:tc>
      </w:tr>
    </w:tbl>
    <w:p w14:paraId="204DA847" w14:textId="77777777" w:rsidR="00470F07" w:rsidRDefault="00470F07"/>
    <w:p w14:paraId="77F1D191" w14:textId="77777777" w:rsidR="00470F07" w:rsidRDefault="00470F07"/>
    <w:p w14:paraId="3E9596E3" w14:textId="77777777" w:rsidR="00470F07" w:rsidRDefault="00470F07"/>
    <w:p w14:paraId="6BCB5EF2" w14:textId="77777777" w:rsidR="00470F07" w:rsidRDefault="00470F07"/>
    <w:p w14:paraId="18F901F5" w14:textId="77777777" w:rsidR="00470F07" w:rsidRDefault="00470F07">
      <w:pPr>
        <w:rPr>
          <w:highlight w:val="yellow"/>
        </w:rPr>
      </w:pPr>
    </w:p>
    <w:tbl>
      <w:tblPr>
        <w:tblW w:w="8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514"/>
        <w:gridCol w:w="28"/>
        <w:gridCol w:w="6585"/>
      </w:tblGrid>
      <w:tr w:rsidR="00470F07" w14:paraId="2D2FE550" w14:textId="77777777">
        <w:trPr>
          <w:trHeight w:val="454"/>
          <w:jc w:val="center"/>
        </w:trPr>
        <w:tc>
          <w:tcPr>
            <w:tcW w:w="726" w:type="dxa"/>
            <w:vAlign w:val="center"/>
          </w:tcPr>
          <w:p w14:paraId="23CCCFCC" w14:textId="77777777" w:rsidR="00470F07" w:rsidRDefault="004917B1">
            <w:pPr>
              <w:widowControl/>
              <w:spacing w:line="360" w:lineRule="auto"/>
              <w:rPr>
                <w:rFonts w:ascii="宋体" w:eastAsia="宋体" w:hAnsi="宋体" w:cs="宋体"/>
                <w:b/>
                <w:szCs w:val="21"/>
              </w:rPr>
            </w:pPr>
            <w:r>
              <w:rPr>
                <w:rFonts w:ascii="宋体" w:eastAsia="宋体" w:hAnsi="宋体" w:cs="宋体" w:hint="eastAsia"/>
                <w:b/>
                <w:szCs w:val="21"/>
              </w:rPr>
              <w:t>序号</w:t>
            </w:r>
          </w:p>
        </w:tc>
        <w:tc>
          <w:tcPr>
            <w:tcW w:w="8127" w:type="dxa"/>
            <w:gridSpan w:val="3"/>
            <w:vAlign w:val="center"/>
          </w:tcPr>
          <w:p w14:paraId="034C9D01" w14:textId="77777777" w:rsidR="00470F07" w:rsidRDefault="004917B1">
            <w:pPr>
              <w:widowControl/>
              <w:spacing w:line="360" w:lineRule="auto"/>
              <w:jc w:val="center"/>
              <w:rPr>
                <w:rFonts w:ascii="宋体" w:eastAsia="宋体" w:hAnsi="宋体" w:cs="宋体"/>
                <w:b/>
                <w:szCs w:val="21"/>
              </w:rPr>
            </w:pPr>
            <w:r>
              <w:rPr>
                <w:rFonts w:ascii="宋体" w:eastAsia="宋体" w:hAnsi="宋体" w:cs="宋体" w:hint="eastAsia"/>
                <w:bCs/>
                <w:szCs w:val="21"/>
              </w:rPr>
              <w:t>★</w:t>
            </w:r>
            <w:r>
              <w:rPr>
                <w:rFonts w:ascii="宋体" w:eastAsia="宋体" w:hAnsi="宋体" w:cs="宋体" w:hint="eastAsia"/>
                <w:b/>
                <w:szCs w:val="21"/>
              </w:rPr>
              <w:t>商务要求</w:t>
            </w:r>
          </w:p>
        </w:tc>
      </w:tr>
      <w:tr w:rsidR="00470F07" w14:paraId="53632014" w14:textId="77777777">
        <w:trPr>
          <w:trHeight w:val="454"/>
          <w:jc w:val="center"/>
        </w:trPr>
        <w:tc>
          <w:tcPr>
            <w:tcW w:w="8853" w:type="dxa"/>
            <w:gridSpan w:val="4"/>
            <w:vAlign w:val="center"/>
          </w:tcPr>
          <w:p w14:paraId="217CFF84" w14:textId="77777777" w:rsidR="00470F07" w:rsidRDefault="004917B1">
            <w:pPr>
              <w:widowControl/>
              <w:spacing w:line="360" w:lineRule="auto"/>
              <w:rPr>
                <w:rFonts w:ascii="宋体" w:eastAsia="宋体" w:hAnsi="宋体" w:cs="宋体"/>
                <w:b/>
                <w:szCs w:val="21"/>
              </w:rPr>
            </w:pPr>
            <w:r>
              <w:rPr>
                <w:rFonts w:ascii="宋体" w:eastAsia="宋体" w:hAnsi="宋体" w:cs="宋体" w:hint="eastAsia"/>
                <w:b/>
                <w:szCs w:val="21"/>
              </w:rPr>
              <w:t>（一）免费保修期内售后服务要求</w:t>
            </w:r>
          </w:p>
        </w:tc>
      </w:tr>
      <w:tr w:rsidR="00470F07" w14:paraId="7DA03A7D" w14:textId="77777777">
        <w:trPr>
          <w:trHeight w:val="939"/>
          <w:jc w:val="center"/>
        </w:trPr>
        <w:tc>
          <w:tcPr>
            <w:tcW w:w="726" w:type="dxa"/>
            <w:vAlign w:val="center"/>
          </w:tcPr>
          <w:p w14:paraId="1CD270CA" w14:textId="77777777" w:rsidR="00470F07" w:rsidRDefault="004917B1">
            <w:pPr>
              <w:widowControl/>
              <w:spacing w:line="360" w:lineRule="auto"/>
              <w:rPr>
                <w:rFonts w:ascii="宋体" w:eastAsia="宋体" w:hAnsi="宋体" w:cs="宋体"/>
                <w:bCs/>
                <w:szCs w:val="21"/>
              </w:rPr>
            </w:pPr>
            <w:r>
              <w:rPr>
                <w:rFonts w:ascii="宋体" w:eastAsia="宋体" w:hAnsi="宋体" w:cs="宋体" w:hint="eastAsia"/>
                <w:bCs/>
                <w:szCs w:val="21"/>
              </w:rPr>
              <w:t>1</w:t>
            </w:r>
          </w:p>
        </w:tc>
        <w:tc>
          <w:tcPr>
            <w:tcW w:w="1514" w:type="dxa"/>
          </w:tcPr>
          <w:p w14:paraId="5E5C6B10" w14:textId="77777777" w:rsidR="00470F07" w:rsidRDefault="004917B1">
            <w:pPr>
              <w:widowControl/>
              <w:spacing w:line="360" w:lineRule="auto"/>
              <w:rPr>
                <w:rFonts w:ascii="宋体" w:eastAsia="宋体" w:hAnsi="宋体" w:cs="宋体"/>
                <w:szCs w:val="21"/>
              </w:rPr>
            </w:pPr>
            <w:r>
              <w:rPr>
                <w:rFonts w:ascii="宋体" w:eastAsia="宋体" w:hAnsi="宋体" w:cs="宋体" w:hint="eastAsia"/>
                <w:szCs w:val="21"/>
              </w:rPr>
              <w:t xml:space="preserve"> </w:t>
            </w:r>
          </w:p>
          <w:p w14:paraId="5D9DD00A" w14:textId="77777777" w:rsidR="00470F07" w:rsidRDefault="00470F07">
            <w:pPr>
              <w:widowControl/>
              <w:spacing w:line="360" w:lineRule="auto"/>
              <w:rPr>
                <w:rFonts w:ascii="宋体" w:eastAsia="宋体" w:hAnsi="宋体" w:cs="宋体"/>
                <w:szCs w:val="21"/>
              </w:rPr>
            </w:pPr>
          </w:p>
          <w:p w14:paraId="47117574" w14:textId="77777777" w:rsidR="00470F07" w:rsidRDefault="00470F07">
            <w:pPr>
              <w:widowControl/>
              <w:spacing w:line="360" w:lineRule="auto"/>
              <w:rPr>
                <w:rFonts w:ascii="宋体" w:eastAsia="宋体" w:hAnsi="宋体" w:cs="宋体"/>
                <w:szCs w:val="21"/>
              </w:rPr>
            </w:pPr>
          </w:p>
          <w:p w14:paraId="6BB28A1D" w14:textId="77777777" w:rsidR="00470F07" w:rsidRDefault="00470F07">
            <w:pPr>
              <w:widowControl/>
              <w:spacing w:line="360" w:lineRule="auto"/>
              <w:rPr>
                <w:rFonts w:ascii="宋体" w:eastAsia="宋体" w:hAnsi="宋体" w:cs="宋体"/>
                <w:szCs w:val="21"/>
              </w:rPr>
            </w:pPr>
          </w:p>
          <w:p w14:paraId="56A80CA6" w14:textId="77777777" w:rsidR="00470F07" w:rsidRDefault="00470F07">
            <w:pPr>
              <w:widowControl/>
              <w:spacing w:line="360" w:lineRule="auto"/>
              <w:rPr>
                <w:rFonts w:ascii="宋体" w:eastAsia="宋体" w:hAnsi="宋体" w:cs="宋体"/>
                <w:szCs w:val="21"/>
              </w:rPr>
            </w:pPr>
          </w:p>
          <w:p w14:paraId="642BC454" w14:textId="77777777" w:rsidR="00470F07" w:rsidRDefault="004917B1">
            <w:pPr>
              <w:widowControl/>
              <w:spacing w:line="360" w:lineRule="auto"/>
              <w:rPr>
                <w:rFonts w:ascii="宋体" w:eastAsia="宋体" w:hAnsi="宋体" w:cs="宋体"/>
                <w:szCs w:val="21"/>
              </w:rPr>
            </w:pPr>
            <w:r>
              <w:rPr>
                <w:rFonts w:ascii="宋体" w:eastAsia="宋体" w:hAnsi="宋体" w:cs="宋体" w:hint="eastAsia"/>
                <w:szCs w:val="21"/>
              </w:rPr>
              <w:t>货物要求</w:t>
            </w:r>
          </w:p>
        </w:tc>
        <w:tc>
          <w:tcPr>
            <w:tcW w:w="6613" w:type="dxa"/>
            <w:gridSpan w:val="2"/>
          </w:tcPr>
          <w:p w14:paraId="4FCE71FD" w14:textId="77777777" w:rsidR="00470F07" w:rsidRDefault="004917B1">
            <w:pPr>
              <w:widowControl/>
              <w:spacing w:line="360" w:lineRule="auto"/>
              <w:rPr>
                <w:rFonts w:ascii="宋体" w:eastAsia="宋体" w:hAnsi="宋体" w:cs="宋体"/>
                <w:szCs w:val="21"/>
              </w:rPr>
            </w:pPr>
            <w:r>
              <w:rPr>
                <w:rFonts w:ascii="宋体" w:eastAsia="宋体" w:hAnsi="宋体" w:cs="宋体" w:hint="eastAsia"/>
                <w:szCs w:val="21"/>
              </w:rPr>
              <w:t>1</w:t>
            </w:r>
            <w:r>
              <w:rPr>
                <w:rFonts w:ascii="宋体" w:eastAsia="宋体" w:hAnsi="宋体" w:cs="宋体"/>
                <w:szCs w:val="21"/>
              </w:rPr>
              <w:t>.1</w:t>
            </w:r>
            <w:r>
              <w:rPr>
                <w:rFonts w:ascii="宋体" w:eastAsia="宋体" w:hAnsi="宋体" w:cs="宋体" w:hint="eastAsia"/>
                <w:szCs w:val="21"/>
              </w:rPr>
              <w:t>供应商应保证货物是全新、未使用过的原装合格正品（包括零部件），并完全符合采购方要求的质量、规格和性能的要求。</w:t>
            </w:r>
          </w:p>
          <w:p w14:paraId="10CEEE28" w14:textId="77777777" w:rsidR="00470F07" w:rsidRDefault="004917B1">
            <w:pPr>
              <w:widowControl/>
              <w:spacing w:line="360" w:lineRule="auto"/>
              <w:rPr>
                <w:rFonts w:ascii="宋体" w:eastAsia="宋体" w:hAnsi="宋体" w:cs="宋体"/>
                <w:b/>
                <w:szCs w:val="21"/>
              </w:rPr>
            </w:pPr>
            <w:r>
              <w:rPr>
                <w:rFonts w:ascii="宋体" w:eastAsia="宋体" w:hAnsi="宋体" w:cs="宋体"/>
                <w:szCs w:val="21"/>
              </w:rPr>
              <w:t>1.2送货上门、原厂交付</w:t>
            </w:r>
            <w:r>
              <w:rPr>
                <w:rFonts w:ascii="宋体" w:eastAsia="宋体" w:hAnsi="宋体" w:cs="宋体" w:hint="eastAsia"/>
                <w:szCs w:val="21"/>
              </w:rPr>
              <w:t>，</w:t>
            </w:r>
            <w:r>
              <w:rPr>
                <w:rFonts w:ascii="宋体" w:eastAsia="宋体" w:hAnsi="宋体" w:cs="宋体"/>
                <w:szCs w:val="21"/>
              </w:rPr>
              <w:t>所有配置必须是原厂出厂,保证完整包装不开封，出厂时注明采购单位名称</w:t>
            </w:r>
            <w:r>
              <w:rPr>
                <w:rFonts w:ascii="宋体" w:eastAsia="宋体" w:hAnsi="宋体" w:cs="宋体" w:hint="eastAsia"/>
                <w:szCs w:val="21"/>
              </w:rPr>
              <w:t>，且</w:t>
            </w:r>
            <w:r>
              <w:rPr>
                <w:rFonts w:ascii="宋体" w:eastAsia="宋体" w:hAnsi="宋体" w:cs="宋体"/>
                <w:szCs w:val="21"/>
              </w:rPr>
              <w:t>不接受快递到付，需安排专人送达并当场验收</w:t>
            </w:r>
            <w:r>
              <w:rPr>
                <w:rFonts w:ascii="宋体" w:eastAsia="宋体" w:hAnsi="宋体" w:cs="宋体" w:hint="eastAsia"/>
                <w:szCs w:val="21"/>
              </w:rPr>
              <w:t>。</w:t>
            </w:r>
          </w:p>
          <w:p w14:paraId="3C25F767" w14:textId="77777777" w:rsidR="00470F07" w:rsidRDefault="004917B1">
            <w:pPr>
              <w:widowControl/>
              <w:spacing w:line="360" w:lineRule="auto"/>
              <w:rPr>
                <w:rFonts w:ascii="宋体" w:eastAsia="宋体" w:hAnsi="宋体" w:cs="宋体"/>
                <w:szCs w:val="21"/>
              </w:rPr>
            </w:pPr>
            <w:r>
              <w:rPr>
                <w:rFonts w:ascii="宋体" w:eastAsia="宋体" w:hAnsi="宋体" w:cs="宋体" w:hint="eastAsia"/>
                <w:szCs w:val="21"/>
              </w:rPr>
              <w:t>1</w:t>
            </w:r>
            <w:r>
              <w:rPr>
                <w:rFonts w:ascii="宋体" w:eastAsia="宋体" w:hAnsi="宋体" w:cs="宋体"/>
                <w:szCs w:val="21"/>
              </w:rPr>
              <w:t>.3</w:t>
            </w:r>
            <w:r>
              <w:rPr>
                <w:rFonts w:ascii="宋体" w:eastAsia="宋体" w:hAnsi="宋体" w:cs="宋体" w:hint="eastAsia"/>
                <w:szCs w:val="21"/>
              </w:rPr>
              <w:t>如货物安装或配置了软件的，供应商保证相关软件均为正版软件。</w:t>
            </w:r>
          </w:p>
          <w:p w14:paraId="198D7D86" w14:textId="77777777" w:rsidR="00470F07" w:rsidRDefault="004917B1">
            <w:pPr>
              <w:widowControl/>
              <w:spacing w:line="360" w:lineRule="auto"/>
              <w:rPr>
                <w:rFonts w:ascii="宋体" w:eastAsia="宋体" w:hAnsi="宋体" w:cs="宋体"/>
                <w:szCs w:val="21"/>
              </w:rPr>
            </w:pPr>
            <w:r>
              <w:rPr>
                <w:rFonts w:ascii="宋体" w:eastAsia="宋体" w:hAnsi="宋体" w:cs="宋体" w:hint="eastAsia"/>
                <w:szCs w:val="21"/>
              </w:rPr>
              <w:lastRenderedPageBreak/>
              <w:t>1</w:t>
            </w:r>
            <w:r>
              <w:rPr>
                <w:rFonts w:ascii="宋体" w:eastAsia="宋体" w:hAnsi="宋体" w:cs="宋体"/>
                <w:szCs w:val="21"/>
              </w:rPr>
              <w:t>.4</w:t>
            </w:r>
            <w:r>
              <w:rPr>
                <w:rFonts w:ascii="宋体" w:eastAsia="宋体" w:hAnsi="宋体" w:cs="宋体" w:hint="eastAsia"/>
                <w:szCs w:val="21"/>
              </w:rPr>
              <w:t>供应商应将所提供货物的使用说明书、原厂保修卡等附随资料和附随配件、工具等交付给采购方；</w:t>
            </w:r>
          </w:p>
          <w:p w14:paraId="70DA313F" w14:textId="77777777" w:rsidR="00470F07" w:rsidRDefault="004917B1">
            <w:pPr>
              <w:widowControl/>
              <w:spacing w:line="360" w:lineRule="auto"/>
              <w:rPr>
                <w:rFonts w:ascii="宋体" w:eastAsia="宋体" w:hAnsi="宋体" w:cs="宋体"/>
                <w:szCs w:val="21"/>
              </w:rPr>
            </w:pPr>
            <w:r>
              <w:rPr>
                <w:rFonts w:ascii="宋体" w:eastAsia="宋体" w:hAnsi="宋体" w:cs="宋体"/>
                <w:szCs w:val="21"/>
              </w:rPr>
              <w:t>1.5</w:t>
            </w:r>
            <w:r>
              <w:rPr>
                <w:rFonts w:ascii="宋体" w:eastAsia="宋体" w:hAnsi="宋体" w:cs="宋体" w:hint="eastAsia"/>
                <w:szCs w:val="21"/>
              </w:rPr>
              <w:t>供应商不能完整交付货物及本款规定的单证和工具的，</w:t>
            </w:r>
            <w:r>
              <w:rPr>
                <w:rFonts w:ascii="宋体" w:eastAsia="宋体" w:hAnsi="宋体" w:cs="Helvetica" w:hint="eastAsia"/>
                <w:b/>
                <w:color w:val="333333"/>
                <w:szCs w:val="21"/>
                <w:shd w:val="clear" w:color="auto" w:fill="FFFFFF"/>
              </w:rPr>
              <w:t>或</w:t>
            </w:r>
            <w:r>
              <w:rPr>
                <w:rFonts w:ascii="宋体" w:eastAsia="宋体" w:hAnsi="宋体" w:cs="Helvetica"/>
                <w:b/>
                <w:color w:val="333333"/>
                <w:szCs w:val="21"/>
                <w:shd w:val="clear" w:color="auto" w:fill="FFFFFF"/>
              </w:rPr>
              <w:t>提供产品</w:t>
            </w:r>
            <w:r>
              <w:rPr>
                <w:rFonts w:ascii="宋体" w:eastAsia="宋体" w:hAnsi="宋体" w:cs="Helvetica" w:hint="eastAsia"/>
                <w:b/>
                <w:color w:val="333333"/>
                <w:szCs w:val="21"/>
                <w:shd w:val="clear" w:color="auto" w:fill="FFFFFF"/>
              </w:rPr>
              <w:t>或者</w:t>
            </w:r>
            <w:r>
              <w:rPr>
                <w:rFonts w:ascii="宋体" w:eastAsia="宋体" w:hAnsi="宋体" w:cs="Helvetica"/>
                <w:b/>
                <w:color w:val="333333"/>
                <w:szCs w:val="21"/>
                <w:shd w:val="clear" w:color="auto" w:fill="FFFFFF"/>
              </w:rPr>
              <w:t>是附件为不合格产品将进行退货处理并将向</w:t>
            </w:r>
            <w:r>
              <w:rPr>
                <w:rFonts w:ascii="宋体" w:eastAsia="宋体" w:hAnsi="宋体" w:cs="Helvetica" w:hint="eastAsia"/>
                <w:b/>
                <w:color w:val="333333"/>
                <w:szCs w:val="21"/>
                <w:shd w:val="clear" w:color="auto" w:fill="FFFFFF"/>
              </w:rPr>
              <w:t>学校</w:t>
            </w:r>
            <w:r>
              <w:rPr>
                <w:rFonts w:ascii="宋体" w:eastAsia="宋体" w:hAnsi="宋体" w:cs="Helvetica"/>
                <w:b/>
                <w:color w:val="333333"/>
                <w:szCs w:val="21"/>
                <w:shd w:val="clear" w:color="auto" w:fill="FFFFFF"/>
              </w:rPr>
              <w:t>采购中心反馈并拉入黑名单。</w:t>
            </w:r>
          </w:p>
        </w:tc>
      </w:tr>
      <w:tr w:rsidR="00470F07" w14:paraId="52EC98DB" w14:textId="77777777">
        <w:trPr>
          <w:trHeight w:val="454"/>
          <w:jc w:val="center"/>
        </w:trPr>
        <w:tc>
          <w:tcPr>
            <w:tcW w:w="726" w:type="dxa"/>
            <w:vAlign w:val="center"/>
          </w:tcPr>
          <w:p w14:paraId="06F0D050" w14:textId="77777777" w:rsidR="00470F07" w:rsidRDefault="004917B1">
            <w:pPr>
              <w:widowControl/>
              <w:spacing w:line="360" w:lineRule="auto"/>
              <w:rPr>
                <w:rFonts w:ascii="宋体" w:eastAsia="宋体" w:hAnsi="宋体" w:cs="宋体"/>
                <w:b/>
                <w:szCs w:val="21"/>
              </w:rPr>
            </w:pPr>
            <w:r>
              <w:rPr>
                <w:rFonts w:ascii="宋体" w:eastAsia="宋体" w:hAnsi="宋体" w:cs="宋体" w:hint="eastAsia"/>
                <w:bCs/>
                <w:szCs w:val="21"/>
              </w:rPr>
              <w:lastRenderedPageBreak/>
              <w:t>2</w:t>
            </w:r>
          </w:p>
        </w:tc>
        <w:tc>
          <w:tcPr>
            <w:tcW w:w="1514" w:type="dxa"/>
          </w:tcPr>
          <w:p w14:paraId="23E7D04F" w14:textId="77777777" w:rsidR="00470F07" w:rsidRDefault="00470F07">
            <w:pPr>
              <w:widowControl/>
              <w:spacing w:line="360" w:lineRule="auto"/>
              <w:rPr>
                <w:rFonts w:ascii="宋体" w:eastAsia="宋体" w:hAnsi="宋体" w:cs="宋体"/>
                <w:szCs w:val="21"/>
              </w:rPr>
            </w:pPr>
          </w:p>
          <w:p w14:paraId="1F874571" w14:textId="77777777" w:rsidR="00470F07" w:rsidRDefault="00470F07">
            <w:pPr>
              <w:widowControl/>
              <w:spacing w:line="360" w:lineRule="auto"/>
              <w:rPr>
                <w:rFonts w:ascii="宋体" w:eastAsia="宋体" w:hAnsi="宋体" w:cs="宋体"/>
                <w:szCs w:val="21"/>
              </w:rPr>
            </w:pPr>
          </w:p>
          <w:p w14:paraId="5F744D20" w14:textId="77777777" w:rsidR="00470F07" w:rsidRDefault="004917B1">
            <w:pPr>
              <w:widowControl/>
              <w:spacing w:line="360" w:lineRule="auto"/>
              <w:rPr>
                <w:rFonts w:ascii="宋体" w:eastAsia="宋体" w:hAnsi="宋体" w:cs="宋体"/>
                <w:b/>
                <w:szCs w:val="21"/>
              </w:rPr>
            </w:pPr>
            <w:r>
              <w:rPr>
                <w:rFonts w:ascii="宋体" w:eastAsia="宋体" w:hAnsi="宋体" w:cs="宋体" w:hint="eastAsia"/>
                <w:szCs w:val="21"/>
              </w:rPr>
              <w:t>维修响应及故障解决时间</w:t>
            </w:r>
          </w:p>
        </w:tc>
        <w:tc>
          <w:tcPr>
            <w:tcW w:w="6613" w:type="dxa"/>
            <w:gridSpan w:val="2"/>
          </w:tcPr>
          <w:p w14:paraId="0BBFAA15" w14:textId="77777777" w:rsidR="00470F07" w:rsidRDefault="004917B1">
            <w:pPr>
              <w:widowControl/>
              <w:spacing w:line="360" w:lineRule="auto"/>
              <w:rPr>
                <w:rFonts w:ascii="宋体" w:eastAsia="宋体" w:hAnsi="宋体" w:cs="宋体"/>
                <w:b/>
                <w:szCs w:val="21"/>
              </w:rPr>
            </w:pPr>
            <w:r>
              <w:rPr>
                <w:rFonts w:ascii="宋体" w:eastAsia="宋体" w:hAnsi="宋体" w:cs="宋体" w:hint="eastAsia"/>
                <w:bCs/>
                <w:szCs w:val="21"/>
              </w:rPr>
              <w:t>保修期内如果有因高性能工作站硬件问题而引起的故障，中标人应提供</w:t>
            </w:r>
            <w:r>
              <w:rPr>
                <w:rFonts w:ascii="宋体" w:eastAsia="宋体" w:hAnsi="宋体" w:cs="宋体"/>
                <w:bCs/>
                <w:szCs w:val="21"/>
                <w:u w:val="single"/>
              </w:rPr>
              <w:t>12</w:t>
            </w:r>
            <w:r>
              <w:rPr>
                <w:rFonts w:ascii="宋体" w:eastAsia="宋体" w:hAnsi="宋体" w:cs="宋体"/>
                <w:bCs/>
                <w:szCs w:val="21"/>
              </w:rPr>
              <w:t>小时响应，</w:t>
            </w:r>
            <w:r>
              <w:rPr>
                <w:rFonts w:ascii="宋体" w:eastAsia="宋体" w:hAnsi="宋体" w:cs="宋体" w:hint="eastAsia"/>
                <w:bCs/>
                <w:szCs w:val="21"/>
                <w:u w:val="single"/>
              </w:rPr>
              <w:t>2</w:t>
            </w:r>
            <w:r>
              <w:rPr>
                <w:rFonts w:ascii="宋体" w:eastAsia="宋体" w:hAnsi="宋体" w:cs="宋体"/>
                <w:bCs/>
                <w:szCs w:val="21"/>
                <w:u w:val="single"/>
              </w:rPr>
              <w:t>4</w:t>
            </w:r>
            <w:r>
              <w:rPr>
                <w:rFonts w:ascii="宋体" w:eastAsia="宋体" w:hAnsi="宋体" w:cs="宋体"/>
                <w:bCs/>
                <w:szCs w:val="21"/>
              </w:rPr>
              <w:t>小时内上门服务，对设备予以检修或更换，全部服务费和更换产品或配件的费用由中标人承担。</w:t>
            </w:r>
            <w:r>
              <w:rPr>
                <w:rFonts w:ascii="宋体" w:eastAsia="宋体" w:hAnsi="宋体" w:cs="宋体" w:hint="eastAsia"/>
                <w:b/>
                <w:bCs/>
                <w:szCs w:val="21"/>
              </w:rPr>
              <w:t>且</w:t>
            </w:r>
            <w:r>
              <w:rPr>
                <w:rFonts w:ascii="宋体" w:eastAsia="宋体" w:hAnsi="宋体" w:cs="宋体"/>
                <w:b/>
                <w:bCs/>
                <w:szCs w:val="21"/>
              </w:rPr>
              <w:t>当日下午4点前报修，</w:t>
            </w:r>
            <w:r>
              <w:rPr>
                <w:rFonts w:ascii="宋体" w:eastAsia="宋体" w:hAnsi="宋体" w:cs="宋体" w:hint="eastAsia"/>
                <w:b/>
                <w:bCs/>
                <w:szCs w:val="21"/>
              </w:rPr>
              <w:t>3个工作日内</w:t>
            </w:r>
            <w:r>
              <w:rPr>
                <w:rFonts w:ascii="宋体" w:eastAsia="宋体" w:hAnsi="宋体" w:cs="宋体"/>
                <w:b/>
                <w:bCs/>
                <w:szCs w:val="21"/>
              </w:rPr>
              <w:t>修复，若没有完成修复，则免费赠送延迟日数对应的月度延保服务</w:t>
            </w:r>
            <w:r>
              <w:rPr>
                <w:rFonts w:ascii="宋体" w:eastAsia="宋体" w:hAnsi="宋体" w:cs="宋体"/>
                <w:bCs/>
                <w:szCs w:val="21"/>
              </w:rPr>
              <w:t>。如中标人不能提供该项服务，按产品原价赔偿处理，并计入黑名单，取消</w:t>
            </w:r>
            <w:r>
              <w:rPr>
                <w:rFonts w:ascii="宋体" w:eastAsia="宋体" w:hAnsi="宋体" w:cs="宋体" w:hint="eastAsia"/>
                <w:bCs/>
                <w:szCs w:val="21"/>
              </w:rPr>
              <w:t>其</w:t>
            </w:r>
            <w:r>
              <w:rPr>
                <w:rFonts w:ascii="宋体" w:eastAsia="宋体" w:hAnsi="宋体" w:cs="宋体"/>
                <w:bCs/>
                <w:szCs w:val="21"/>
              </w:rPr>
              <w:t>后续投标资格。</w:t>
            </w:r>
          </w:p>
        </w:tc>
      </w:tr>
      <w:tr w:rsidR="00470F07" w14:paraId="37ED8FD2" w14:textId="77777777">
        <w:trPr>
          <w:trHeight w:val="454"/>
          <w:jc w:val="center"/>
        </w:trPr>
        <w:tc>
          <w:tcPr>
            <w:tcW w:w="726" w:type="dxa"/>
            <w:vMerge w:val="restart"/>
            <w:vAlign w:val="center"/>
          </w:tcPr>
          <w:p w14:paraId="59B0F05C" w14:textId="77777777" w:rsidR="00470F07" w:rsidRDefault="004917B1">
            <w:pPr>
              <w:widowControl/>
              <w:spacing w:line="360" w:lineRule="auto"/>
              <w:rPr>
                <w:rFonts w:ascii="宋体" w:eastAsia="宋体" w:hAnsi="宋体" w:cs="宋体"/>
                <w:b/>
                <w:szCs w:val="21"/>
              </w:rPr>
            </w:pPr>
            <w:r>
              <w:rPr>
                <w:rFonts w:ascii="宋体" w:eastAsia="宋体" w:hAnsi="宋体" w:cs="宋体" w:hint="eastAsia"/>
                <w:szCs w:val="21"/>
              </w:rPr>
              <w:t>3</w:t>
            </w:r>
          </w:p>
        </w:tc>
        <w:tc>
          <w:tcPr>
            <w:tcW w:w="1514" w:type="dxa"/>
            <w:vMerge w:val="restart"/>
            <w:vAlign w:val="center"/>
          </w:tcPr>
          <w:p w14:paraId="7401DB5A" w14:textId="77777777" w:rsidR="00470F07" w:rsidRDefault="004917B1">
            <w:pPr>
              <w:widowControl/>
              <w:spacing w:line="360" w:lineRule="auto"/>
              <w:rPr>
                <w:rFonts w:ascii="宋体" w:eastAsia="宋体" w:hAnsi="宋体" w:cs="宋体"/>
                <w:b/>
                <w:szCs w:val="21"/>
              </w:rPr>
            </w:pPr>
            <w:r>
              <w:rPr>
                <w:rFonts w:ascii="宋体" w:eastAsia="宋体" w:hAnsi="宋体" w:cs="宋体" w:hint="eastAsia"/>
                <w:szCs w:val="21"/>
              </w:rPr>
              <w:t>免费保修期</w:t>
            </w:r>
          </w:p>
        </w:tc>
        <w:tc>
          <w:tcPr>
            <w:tcW w:w="6613" w:type="dxa"/>
            <w:gridSpan w:val="2"/>
          </w:tcPr>
          <w:p w14:paraId="0648F50C" w14:textId="77777777" w:rsidR="00470F07" w:rsidRDefault="004917B1">
            <w:pPr>
              <w:widowControl/>
              <w:spacing w:line="360" w:lineRule="auto"/>
              <w:rPr>
                <w:rFonts w:ascii="宋体" w:eastAsia="宋体" w:hAnsi="宋体" w:cs="宋体"/>
                <w:b/>
                <w:szCs w:val="21"/>
              </w:rPr>
            </w:pPr>
            <w:r>
              <w:rPr>
                <w:rFonts w:ascii="宋体" w:eastAsia="宋体" w:hAnsi="宋体" w:cs="宋体"/>
                <w:bCs/>
                <w:szCs w:val="21"/>
              </w:rPr>
              <w:t>3</w:t>
            </w:r>
            <w:r>
              <w:rPr>
                <w:rFonts w:ascii="宋体" w:eastAsia="宋体" w:hAnsi="宋体" w:cs="宋体" w:hint="eastAsia"/>
                <w:bCs/>
                <w:szCs w:val="21"/>
              </w:rPr>
              <w:t>.1货物原厂免费保修期</w:t>
            </w:r>
            <w:r>
              <w:rPr>
                <w:rFonts w:ascii="宋体" w:eastAsia="宋体" w:hAnsi="宋体" w:cs="宋体" w:hint="eastAsia"/>
                <w:bCs/>
                <w:szCs w:val="21"/>
                <w:u w:val="single"/>
              </w:rPr>
              <w:t xml:space="preserve"> 见规格参数部分</w:t>
            </w:r>
            <w:r>
              <w:rPr>
                <w:rFonts w:ascii="宋体" w:eastAsia="宋体" w:hAnsi="宋体" w:cs="宋体" w:hint="eastAsia"/>
                <w:bCs/>
                <w:szCs w:val="21"/>
              </w:rPr>
              <w:t>，时间自最终验收合格并交付使用之日起计算。</w:t>
            </w:r>
          </w:p>
        </w:tc>
      </w:tr>
      <w:tr w:rsidR="00470F07" w14:paraId="1B78D936" w14:textId="77777777">
        <w:trPr>
          <w:trHeight w:val="454"/>
          <w:jc w:val="center"/>
        </w:trPr>
        <w:tc>
          <w:tcPr>
            <w:tcW w:w="726" w:type="dxa"/>
            <w:vMerge/>
            <w:vAlign w:val="center"/>
          </w:tcPr>
          <w:p w14:paraId="2FB3498D" w14:textId="77777777" w:rsidR="00470F07" w:rsidRDefault="00470F07">
            <w:pPr>
              <w:widowControl/>
              <w:spacing w:line="360" w:lineRule="auto"/>
              <w:rPr>
                <w:rFonts w:ascii="宋体" w:eastAsia="宋体" w:hAnsi="宋体" w:cs="宋体"/>
                <w:b/>
                <w:szCs w:val="21"/>
              </w:rPr>
            </w:pPr>
          </w:p>
        </w:tc>
        <w:tc>
          <w:tcPr>
            <w:tcW w:w="1514" w:type="dxa"/>
            <w:vMerge/>
            <w:vAlign w:val="center"/>
          </w:tcPr>
          <w:p w14:paraId="0C196D09" w14:textId="77777777" w:rsidR="00470F07" w:rsidRDefault="00470F07">
            <w:pPr>
              <w:widowControl/>
              <w:spacing w:line="360" w:lineRule="auto"/>
              <w:rPr>
                <w:rFonts w:ascii="宋体" w:eastAsia="宋体" w:hAnsi="宋体" w:cs="宋体"/>
                <w:b/>
                <w:szCs w:val="21"/>
              </w:rPr>
            </w:pPr>
          </w:p>
        </w:tc>
        <w:tc>
          <w:tcPr>
            <w:tcW w:w="6613" w:type="dxa"/>
            <w:gridSpan w:val="2"/>
            <w:vAlign w:val="center"/>
          </w:tcPr>
          <w:p w14:paraId="46789855" w14:textId="77777777" w:rsidR="00470F07" w:rsidRDefault="004917B1">
            <w:pPr>
              <w:widowControl/>
              <w:spacing w:line="360" w:lineRule="auto"/>
              <w:rPr>
                <w:rFonts w:ascii="宋体" w:eastAsia="宋体" w:hAnsi="宋体" w:cs="宋体"/>
                <w:bCs/>
                <w:szCs w:val="21"/>
              </w:rPr>
            </w:pPr>
            <w:r>
              <w:rPr>
                <w:rFonts w:ascii="宋体" w:eastAsia="宋体" w:hAnsi="宋体" w:cs="宋体"/>
                <w:bCs/>
                <w:szCs w:val="21"/>
              </w:rPr>
              <w:t>3</w:t>
            </w:r>
            <w:r>
              <w:rPr>
                <w:rFonts w:ascii="宋体" w:eastAsia="宋体" w:hAnsi="宋体" w:cs="宋体" w:hint="eastAsia"/>
                <w:bCs/>
                <w:szCs w:val="21"/>
              </w:rPr>
              <w:t>.2免费保修期内，所有服务及配件全部免费。供应商</w:t>
            </w:r>
            <w:r>
              <w:rPr>
                <w:rFonts w:ascii="宋体" w:eastAsia="宋体" w:hAnsi="宋体" w:cs="宋体"/>
                <w:bCs/>
                <w:szCs w:val="21"/>
              </w:rPr>
              <w:t>负责对其提供的货物进行维修和系统维护，不再收取任何费用。</w:t>
            </w:r>
            <w:r>
              <w:rPr>
                <w:rFonts w:ascii="宋体" w:eastAsia="宋体" w:hAnsi="宋体" w:cs="宋体" w:hint="eastAsia"/>
                <w:bCs/>
                <w:szCs w:val="21"/>
              </w:rPr>
              <w:t>所有货物保修服务方式均为供应商上门保修，即由供应商派员到货物使用现场维修，由此产生的一切费用（包括但不限于人工费、配件费、交通费）均由供应商承担。</w:t>
            </w:r>
          </w:p>
        </w:tc>
      </w:tr>
      <w:tr w:rsidR="00470F07" w14:paraId="3C16E294" w14:textId="77777777">
        <w:trPr>
          <w:trHeight w:val="454"/>
          <w:jc w:val="center"/>
        </w:trPr>
        <w:tc>
          <w:tcPr>
            <w:tcW w:w="726" w:type="dxa"/>
            <w:vAlign w:val="center"/>
          </w:tcPr>
          <w:p w14:paraId="0631A86A" w14:textId="77777777" w:rsidR="00470F07" w:rsidRDefault="004917B1">
            <w:pPr>
              <w:widowControl/>
              <w:spacing w:line="360" w:lineRule="auto"/>
              <w:rPr>
                <w:rFonts w:ascii="宋体" w:eastAsia="宋体" w:hAnsi="宋体" w:cs="宋体"/>
                <w:b/>
                <w:szCs w:val="21"/>
              </w:rPr>
            </w:pPr>
            <w:r>
              <w:rPr>
                <w:rFonts w:ascii="宋体" w:eastAsia="宋体" w:hAnsi="宋体" w:cs="宋体" w:hint="eastAsia"/>
                <w:szCs w:val="21"/>
              </w:rPr>
              <w:t>4</w:t>
            </w:r>
          </w:p>
        </w:tc>
        <w:tc>
          <w:tcPr>
            <w:tcW w:w="1514" w:type="dxa"/>
            <w:vAlign w:val="center"/>
          </w:tcPr>
          <w:p w14:paraId="3A169C09" w14:textId="77777777" w:rsidR="00470F07" w:rsidRDefault="004917B1">
            <w:pPr>
              <w:widowControl/>
              <w:spacing w:line="360" w:lineRule="auto"/>
              <w:rPr>
                <w:rFonts w:ascii="宋体" w:eastAsia="宋体" w:hAnsi="宋体" w:cs="宋体"/>
                <w:b/>
                <w:szCs w:val="21"/>
              </w:rPr>
            </w:pPr>
            <w:r>
              <w:rPr>
                <w:rFonts w:ascii="宋体" w:eastAsia="宋体" w:hAnsi="宋体" w:cs="宋体" w:hint="eastAsia"/>
                <w:szCs w:val="21"/>
              </w:rPr>
              <w:t>技术文件</w:t>
            </w:r>
          </w:p>
        </w:tc>
        <w:tc>
          <w:tcPr>
            <w:tcW w:w="6613" w:type="dxa"/>
            <w:gridSpan w:val="2"/>
            <w:vAlign w:val="center"/>
          </w:tcPr>
          <w:p w14:paraId="106CE196" w14:textId="77777777" w:rsidR="00470F07" w:rsidRDefault="004917B1">
            <w:pPr>
              <w:widowControl/>
              <w:spacing w:line="360" w:lineRule="auto"/>
              <w:rPr>
                <w:rFonts w:ascii="宋体" w:eastAsia="宋体" w:hAnsi="宋体" w:cs="宋体"/>
                <w:b/>
                <w:szCs w:val="21"/>
              </w:rPr>
            </w:pPr>
            <w:r>
              <w:rPr>
                <w:rFonts w:ascii="宋体" w:eastAsia="宋体" w:hAnsi="宋体" w:cs="宋体" w:hint="eastAsia"/>
                <w:bCs/>
                <w:szCs w:val="21"/>
              </w:rPr>
              <w:t>供应商应提供全套、完整的书面技术资料。</w:t>
            </w:r>
          </w:p>
        </w:tc>
      </w:tr>
      <w:tr w:rsidR="00470F07" w14:paraId="02BD692B" w14:textId="77777777">
        <w:trPr>
          <w:trHeight w:val="454"/>
          <w:jc w:val="center"/>
        </w:trPr>
        <w:tc>
          <w:tcPr>
            <w:tcW w:w="8853" w:type="dxa"/>
            <w:gridSpan w:val="4"/>
            <w:vAlign w:val="center"/>
          </w:tcPr>
          <w:p w14:paraId="52F45714" w14:textId="77777777" w:rsidR="00470F07" w:rsidRDefault="004917B1">
            <w:pPr>
              <w:widowControl/>
              <w:spacing w:line="360" w:lineRule="auto"/>
              <w:rPr>
                <w:rFonts w:ascii="宋体" w:eastAsia="宋体" w:hAnsi="宋体" w:cs="宋体"/>
                <w:b/>
                <w:szCs w:val="21"/>
              </w:rPr>
            </w:pPr>
            <w:r>
              <w:rPr>
                <w:rFonts w:ascii="宋体" w:eastAsia="宋体" w:hAnsi="宋体" w:cs="宋体" w:hint="eastAsia"/>
                <w:b/>
                <w:szCs w:val="21"/>
              </w:rPr>
              <w:t>（二）免费保修期外售后服务要求</w:t>
            </w:r>
          </w:p>
        </w:tc>
      </w:tr>
      <w:tr w:rsidR="00470F07" w14:paraId="6B4E9A29" w14:textId="77777777">
        <w:trPr>
          <w:trHeight w:val="1756"/>
          <w:jc w:val="center"/>
        </w:trPr>
        <w:tc>
          <w:tcPr>
            <w:tcW w:w="726" w:type="dxa"/>
            <w:vAlign w:val="center"/>
          </w:tcPr>
          <w:p w14:paraId="3778545D" w14:textId="77777777" w:rsidR="00470F07" w:rsidRDefault="004917B1">
            <w:pPr>
              <w:widowControl/>
              <w:spacing w:line="360" w:lineRule="auto"/>
              <w:jc w:val="center"/>
              <w:rPr>
                <w:rFonts w:ascii="宋体" w:eastAsia="宋体" w:hAnsi="宋体" w:cs="宋体"/>
                <w:bCs/>
                <w:szCs w:val="21"/>
              </w:rPr>
            </w:pPr>
            <w:r>
              <w:rPr>
                <w:rFonts w:ascii="宋体" w:eastAsia="宋体" w:hAnsi="宋体" w:cs="宋体" w:hint="eastAsia"/>
                <w:bCs/>
                <w:szCs w:val="21"/>
              </w:rPr>
              <w:t>1</w:t>
            </w:r>
          </w:p>
        </w:tc>
        <w:tc>
          <w:tcPr>
            <w:tcW w:w="1542" w:type="dxa"/>
            <w:gridSpan w:val="2"/>
            <w:vAlign w:val="center"/>
          </w:tcPr>
          <w:p w14:paraId="1E49410A" w14:textId="77777777" w:rsidR="00470F07" w:rsidRDefault="004917B1">
            <w:pPr>
              <w:widowControl/>
              <w:spacing w:line="360" w:lineRule="auto"/>
              <w:jc w:val="center"/>
              <w:rPr>
                <w:rFonts w:ascii="宋体" w:eastAsia="宋体" w:hAnsi="宋体" w:cs="宋体"/>
                <w:bCs/>
                <w:szCs w:val="21"/>
              </w:rPr>
            </w:pPr>
            <w:r>
              <w:rPr>
                <w:rStyle w:val="ad"/>
                <w:rFonts w:ascii="宋体" w:eastAsia="宋体" w:hAnsi="宋体" w:cs="宋体" w:hint="eastAsia"/>
                <w:b w:val="0"/>
                <w:szCs w:val="21"/>
              </w:rPr>
              <w:t>维修零配件和延续保修</w:t>
            </w:r>
          </w:p>
        </w:tc>
        <w:tc>
          <w:tcPr>
            <w:tcW w:w="6585" w:type="dxa"/>
            <w:vAlign w:val="center"/>
          </w:tcPr>
          <w:p w14:paraId="7B50F186" w14:textId="77777777" w:rsidR="00470F07" w:rsidRDefault="004917B1">
            <w:pPr>
              <w:widowControl/>
              <w:spacing w:line="360" w:lineRule="auto"/>
              <w:rPr>
                <w:rFonts w:ascii="宋体" w:eastAsia="宋体" w:hAnsi="宋体" w:cs="宋体"/>
                <w:b/>
                <w:szCs w:val="21"/>
              </w:rPr>
            </w:pPr>
            <w:r>
              <w:rPr>
                <w:rFonts w:ascii="宋体" w:eastAsia="宋体" w:hAnsi="宋体" w:cs="宋体" w:hint="eastAsia"/>
                <w:szCs w:val="21"/>
              </w:rPr>
              <w:t>由设备制造商提供售后服务，</w:t>
            </w:r>
            <w:r>
              <w:rPr>
                <w:rFonts w:ascii="宋体" w:eastAsia="宋体" w:hAnsi="宋体" w:cs="宋体" w:hint="eastAsia"/>
                <w:szCs w:val="21"/>
                <w:u w:val="single"/>
              </w:rPr>
              <w:t>1</w:t>
            </w:r>
            <w:r>
              <w:rPr>
                <w:rFonts w:ascii="宋体" w:eastAsia="宋体" w:hAnsi="宋体" w:cs="宋体"/>
                <w:szCs w:val="21"/>
                <w:u w:val="single"/>
              </w:rPr>
              <w:t>2</w:t>
            </w:r>
            <w:r>
              <w:rPr>
                <w:rFonts w:ascii="宋体" w:eastAsia="宋体" w:hAnsi="宋体" w:cs="宋体" w:hint="eastAsia"/>
                <w:szCs w:val="21"/>
              </w:rPr>
              <w:t>内响应，</w:t>
            </w:r>
            <w:r>
              <w:rPr>
                <w:rFonts w:ascii="宋体" w:eastAsia="宋体" w:hAnsi="宋体" w:cs="宋体" w:hint="eastAsia"/>
                <w:szCs w:val="21"/>
                <w:u w:val="single"/>
              </w:rPr>
              <w:t>24</w:t>
            </w:r>
            <w:r>
              <w:rPr>
                <w:rFonts w:ascii="宋体" w:eastAsia="宋体" w:hAnsi="宋体" w:cs="宋体" w:hint="eastAsia"/>
                <w:szCs w:val="21"/>
              </w:rPr>
              <w:t>小时维修到位，并在</w:t>
            </w:r>
            <w:r>
              <w:rPr>
                <w:rFonts w:ascii="宋体" w:eastAsia="宋体" w:hAnsi="宋体" w:cs="宋体"/>
                <w:szCs w:val="21"/>
                <w:u w:val="single"/>
              </w:rPr>
              <w:t>72</w:t>
            </w:r>
            <w:r>
              <w:rPr>
                <w:rFonts w:ascii="宋体" w:eastAsia="宋体" w:hAnsi="宋体" w:cs="宋体" w:hint="eastAsia"/>
                <w:szCs w:val="21"/>
              </w:rPr>
              <w:t>内消除故障（不可抗力情况除外）。设备零配件供应及时，特殊情况下可提供备用机。</w:t>
            </w:r>
          </w:p>
        </w:tc>
      </w:tr>
      <w:tr w:rsidR="00470F07" w14:paraId="0D859AB6" w14:textId="77777777">
        <w:trPr>
          <w:trHeight w:val="800"/>
          <w:jc w:val="center"/>
        </w:trPr>
        <w:tc>
          <w:tcPr>
            <w:tcW w:w="726" w:type="dxa"/>
            <w:vAlign w:val="center"/>
          </w:tcPr>
          <w:p w14:paraId="48724B33" w14:textId="77777777" w:rsidR="00470F07" w:rsidRDefault="004917B1">
            <w:pPr>
              <w:widowControl/>
              <w:spacing w:line="360" w:lineRule="auto"/>
              <w:jc w:val="center"/>
              <w:rPr>
                <w:rFonts w:ascii="宋体" w:eastAsia="宋体" w:hAnsi="宋体" w:cs="宋体"/>
                <w:bCs/>
                <w:szCs w:val="21"/>
              </w:rPr>
            </w:pPr>
            <w:r>
              <w:rPr>
                <w:rFonts w:ascii="宋体" w:eastAsia="宋体" w:hAnsi="宋体" w:cs="宋体" w:hint="eastAsia"/>
                <w:bCs/>
                <w:szCs w:val="21"/>
              </w:rPr>
              <w:t>2</w:t>
            </w:r>
          </w:p>
        </w:tc>
        <w:tc>
          <w:tcPr>
            <w:tcW w:w="1542" w:type="dxa"/>
            <w:gridSpan w:val="2"/>
            <w:vAlign w:val="center"/>
          </w:tcPr>
          <w:p w14:paraId="63BBB9EB" w14:textId="77777777" w:rsidR="00470F07" w:rsidRDefault="004917B1">
            <w:pPr>
              <w:widowControl/>
              <w:spacing w:line="360" w:lineRule="auto"/>
              <w:jc w:val="center"/>
              <w:rPr>
                <w:rFonts w:ascii="宋体" w:eastAsia="宋体" w:hAnsi="宋体" w:cs="宋体"/>
                <w:szCs w:val="21"/>
              </w:rPr>
            </w:pPr>
            <w:r>
              <w:rPr>
                <w:rFonts w:ascii="宋体" w:eastAsia="宋体" w:hAnsi="宋体" w:cs="宋体" w:hint="eastAsia"/>
                <w:szCs w:val="21"/>
              </w:rPr>
              <w:t>维保期外的维修</w:t>
            </w:r>
          </w:p>
        </w:tc>
        <w:tc>
          <w:tcPr>
            <w:tcW w:w="6585" w:type="dxa"/>
            <w:vAlign w:val="center"/>
          </w:tcPr>
          <w:p w14:paraId="33D856C5" w14:textId="77777777" w:rsidR="00470F07" w:rsidRDefault="004917B1">
            <w:pPr>
              <w:widowControl/>
              <w:spacing w:line="360" w:lineRule="auto"/>
              <w:rPr>
                <w:rFonts w:ascii="宋体" w:eastAsia="宋体" w:hAnsi="宋体" w:cs="宋体"/>
                <w:szCs w:val="21"/>
              </w:rPr>
            </w:pPr>
            <w:r>
              <w:rPr>
                <w:rFonts w:ascii="宋体" w:eastAsia="宋体" w:hAnsi="宋体" w:cs="宋体" w:hint="eastAsia"/>
                <w:szCs w:val="21"/>
              </w:rPr>
              <w:t>保修期满后，成交人必须继续支持维修。</w:t>
            </w:r>
          </w:p>
        </w:tc>
      </w:tr>
      <w:tr w:rsidR="00470F07" w14:paraId="775EE6A7" w14:textId="77777777">
        <w:trPr>
          <w:trHeight w:val="454"/>
          <w:jc w:val="center"/>
        </w:trPr>
        <w:tc>
          <w:tcPr>
            <w:tcW w:w="8853" w:type="dxa"/>
            <w:gridSpan w:val="4"/>
            <w:vAlign w:val="center"/>
          </w:tcPr>
          <w:p w14:paraId="417D1A18" w14:textId="77777777" w:rsidR="00470F07" w:rsidRDefault="004917B1">
            <w:pPr>
              <w:widowControl/>
              <w:spacing w:line="360" w:lineRule="auto"/>
              <w:rPr>
                <w:rFonts w:ascii="宋体" w:eastAsia="宋体" w:hAnsi="宋体" w:cs="宋体"/>
                <w:b/>
                <w:szCs w:val="21"/>
              </w:rPr>
            </w:pPr>
            <w:r>
              <w:rPr>
                <w:rFonts w:ascii="宋体" w:eastAsia="宋体" w:hAnsi="宋体" w:cs="宋体" w:hint="eastAsia"/>
                <w:b/>
                <w:szCs w:val="21"/>
              </w:rPr>
              <w:t>（三）其他商务要求</w:t>
            </w:r>
          </w:p>
        </w:tc>
      </w:tr>
      <w:tr w:rsidR="00470F07" w14:paraId="1A46D2B6" w14:textId="77777777">
        <w:trPr>
          <w:trHeight w:val="454"/>
          <w:jc w:val="center"/>
        </w:trPr>
        <w:tc>
          <w:tcPr>
            <w:tcW w:w="726" w:type="dxa"/>
            <w:vMerge w:val="restart"/>
            <w:vAlign w:val="center"/>
          </w:tcPr>
          <w:p w14:paraId="0EC39001" w14:textId="77777777" w:rsidR="00470F07" w:rsidRDefault="004917B1">
            <w:pPr>
              <w:widowControl/>
              <w:spacing w:line="360" w:lineRule="auto"/>
              <w:jc w:val="center"/>
              <w:rPr>
                <w:rFonts w:ascii="宋体" w:eastAsia="宋体" w:hAnsi="宋体" w:cs="宋体"/>
                <w:bCs/>
                <w:szCs w:val="21"/>
              </w:rPr>
            </w:pPr>
            <w:bookmarkStart w:id="1" w:name="_Hlk72260973"/>
            <w:r>
              <w:rPr>
                <w:rFonts w:ascii="宋体" w:eastAsia="宋体" w:hAnsi="宋体" w:cs="宋体" w:hint="eastAsia"/>
                <w:bCs/>
                <w:szCs w:val="21"/>
              </w:rPr>
              <w:t>1</w:t>
            </w:r>
          </w:p>
        </w:tc>
        <w:tc>
          <w:tcPr>
            <w:tcW w:w="1542" w:type="dxa"/>
            <w:gridSpan w:val="2"/>
            <w:vMerge w:val="restart"/>
            <w:vAlign w:val="center"/>
          </w:tcPr>
          <w:p w14:paraId="7F78293C" w14:textId="77777777" w:rsidR="00470F07" w:rsidRDefault="004917B1">
            <w:pPr>
              <w:widowControl/>
              <w:spacing w:line="360" w:lineRule="auto"/>
              <w:jc w:val="center"/>
              <w:rPr>
                <w:rFonts w:ascii="宋体" w:eastAsia="宋体" w:hAnsi="宋体" w:cs="宋体"/>
                <w:bCs/>
                <w:szCs w:val="21"/>
              </w:rPr>
            </w:pPr>
            <w:r>
              <w:rPr>
                <w:rFonts w:ascii="宋体" w:eastAsia="宋体" w:hAnsi="宋体" w:cs="宋体" w:hint="eastAsia"/>
                <w:bCs/>
                <w:szCs w:val="21"/>
              </w:rPr>
              <w:t>必备条款</w:t>
            </w:r>
          </w:p>
        </w:tc>
        <w:tc>
          <w:tcPr>
            <w:tcW w:w="6585" w:type="dxa"/>
            <w:vAlign w:val="center"/>
          </w:tcPr>
          <w:p w14:paraId="3FD2EFD0" w14:textId="70A1AF7E" w:rsidR="00470F07" w:rsidRDefault="004917B1" w:rsidP="009224BF">
            <w:pPr>
              <w:widowControl/>
              <w:spacing w:line="360" w:lineRule="auto"/>
              <w:rPr>
                <w:rFonts w:ascii="宋体" w:eastAsia="宋体" w:hAnsi="宋体" w:cs="宋体"/>
                <w:szCs w:val="21"/>
              </w:rPr>
            </w:pPr>
            <w:r>
              <w:rPr>
                <w:rFonts w:ascii="宋体" w:eastAsia="宋体" w:hAnsi="宋体" w:cs="宋体" w:hint="eastAsia"/>
                <w:szCs w:val="21"/>
              </w:rPr>
              <w:t>1.1履约时间和地点：供应商在签订合同之日起</w:t>
            </w:r>
            <w:r w:rsidR="009224BF">
              <w:rPr>
                <w:rFonts w:ascii="宋体" w:eastAsia="宋体" w:hAnsi="宋体" w:cs="宋体"/>
                <w:szCs w:val="21"/>
              </w:rPr>
              <w:t>7</w:t>
            </w:r>
            <w:r>
              <w:rPr>
                <w:rFonts w:ascii="宋体" w:eastAsia="宋体" w:hAnsi="宋体" w:cs="宋体" w:hint="eastAsia"/>
                <w:szCs w:val="21"/>
              </w:rPr>
              <w:t>天内交货，交货地点为采购方指定位置。</w:t>
            </w:r>
          </w:p>
        </w:tc>
      </w:tr>
      <w:tr w:rsidR="00470F07" w14:paraId="05DC7BC0" w14:textId="77777777">
        <w:trPr>
          <w:trHeight w:val="454"/>
          <w:jc w:val="center"/>
        </w:trPr>
        <w:tc>
          <w:tcPr>
            <w:tcW w:w="726" w:type="dxa"/>
            <w:vMerge/>
            <w:vAlign w:val="center"/>
          </w:tcPr>
          <w:p w14:paraId="2A0E42EC" w14:textId="77777777" w:rsidR="00470F07" w:rsidRDefault="00470F07">
            <w:pPr>
              <w:widowControl/>
              <w:spacing w:line="360" w:lineRule="auto"/>
              <w:jc w:val="center"/>
              <w:rPr>
                <w:rFonts w:ascii="宋体" w:eastAsia="宋体" w:hAnsi="宋体" w:cs="宋体"/>
                <w:b/>
                <w:szCs w:val="21"/>
              </w:rPr>
            </w:pPr>
          </w:p>
        </w:tc>
        <w:tc>
          <w:tcPr>
            <w:tcW w:w="1542" w:type="dxa"/>
            <w:gridSpan w:val="2"/>
            <w:vMerge/>
            <w:vAlign w:val="center"/>
          </w:tcPr>
          <w:p w14:paraId="002A110F" w14:textId="77777777" w:rsidR="00470F07" w:rsidRDefault="00470F07">
            <w:pPr>
              <w:widowControl/>
              <w:spacing w:line="360" w:lineRule="auto"/>
              <w:jc w:val="center"/>
              <w:rPr>
                <w:rFonts w:ascii="宋体" w:eastAsia="宋体" w:hAnsi="宋体" w:cs="宋体"/>
                <w:b/>
                <w:szCs w:val="21"/>
              </w:rPr>
            </w:pPr>
          </w:p>
        </w:tc>
        <w:tc>
          <w:tcPr>
            <w:tcW w:w="6585" w:type="dxa"/>
            <w:vAlign w:val="center"/>
          </w:tcPr>
          <w:p w14:paraId="68DD1E33" w14:textId="77777777" w:rsidR="00470F07" w:rsidRDefault="004917B1">
            <w:pPr>
              <w:widowControl/>
              <w:spacing w:line="360" w:lineRule="auto"/>
              <w:rPr>
                <w:rFonts w:ascii="宋体" w:eastAsia="宋体" w:hAnsi="宋体" w:cs="宋体"/>
                <w:szCs w:val="21"/>
              </w:rPr>
            </w:pPr>
            <w:r>
              <w:rPr>
                <w:rFonts w:ascii="宋体" w:eastAsia="宋体" w:hAnsi="宋体" w:cs="宋体" w:hint="eastAsia"/>
                <w:szCs w:val="21"/>
              </w:rPr>
              <w:t>1.2付款期限和方式：货物验收合格后，由采购方根据内部财务流程进行对公转账支付。</w:t>
            </w:r>
          </w:p>
        </w:tc>
      </w:tr>
      <w:tr w:rsidR="00470F07" w14:paraId="5F7F743D" w14:textId="77777777">
        <w:trPr>
          <w:trHeight w:val="454"/>
          <w:jc w:val="center"/>
        </w:trPr>
        <w:tc>
          <w:tcPr>
            <w:tcW w:w="726" w:type="dxa"/>
            <w:vMerge/>
            <w:vAlign w:val="center"/>
          </w:tcPr>
          <w:p w14:paraId="768421DB" w14:textId="77777777" w:rsidR="00470F07" w:rsidRDefault="00470F07">
            <w:pPr>
              <w:widowControl/>
              <w:spacing w:line="360" w:lineRule="auto"/>
              <w:jc w:val="center"/>
              <w:rPr>
                <w:rFonts w:ascii="宋体" w:eastAsia="宋体" w:hAnsi="宋体" w:cs="宋体"/>
                <w:b/>
                <w:szCs w:val="21"/>
              </w:rPr>
            </w:pPr>
          </w:p>
        </w:tc>
        <w:tc>
          <w:tcPr>
            <w:tcW w:w="1542" w:type="dxa"/>
            <w:gridSpan w:val="2"/>
            <w:vMerge/>
            <w:vAlign w:val="center"/>
          </w:tcPr>
          <w:p w14:paraId="4613B5BC" w14:textId="77777777" w:rsidR="00470F07" w:rsidRDefault="00470F07">
            <w:pPr>
              <w:widowControl/>
              <w:spacing w:line="360" w:lineRule="auto"/>
              <w:jc w:val="center"/>
              <w:rPr>
                <w:rFonts w:ascii="宋体" w:eastAsia="宋体" w:hAnsi="宋体" w:cs="宋体"/>
                <w:szCs w:val="21"/>
              </w:rPr>
            </w:pPr>
          </w:p>
        </w:tc>
        <w:tc>
          <w:tcPr>
            <w:tcW w:w="6585" w:type="dxa"/>
            <w:vAlign w:val="center"/>
          </w:tcPr>
          <w:p w14:paraId="7D2FCBC7" w14:textId="77777777" w:rsidR="00470F07" w:rsidRDefault="004917B1">
            <w:pPr>
              <w:widowControl/>
              <w:spacing w:line="360" w:lineRule="auto"/>
              <w:rPr>
                <w:rFonts w:ascii="宋体" w:eastAsia="宋体" w:hAnsi="宋体" w:cs="宋体"/>
                <w:szCs w:val="21"/>
              </w:rPr>
            </w:pPr>
            <w:r>
              <w:rPr>
                <w:rFonts w:ascii="宋体" w:eastAsia="宋体" w:hAnsi="宋体" w:cs="宋体" w:hint="eastAsia"/>
                <w:szCs w:val="21"/>
              </w:rPr>
              <w:t>1.3验收条件：</w:t>
            </w:r>
          </w:p>
          <w:p w14:paraId="2DA9935F" w14:textId="77777777" w:rsidR="00470F07" w:rsidRDefault="004917B1">
            <w:pPr>
              <w:widowControl/>
              <w:spacing w:line="360" w:lineRule="auto"/>
              <w:rPr>
                <w:rFonts w:ascii="宋体" w:eastAsia="宋体" w:hAnsi="宋体" w:cs="宋体"/>
                <w:bCs/>
                <w:szCs w:val="21"/>
              </w:rPr>
            </w:pPr>
            <w:r>
              <w:rPr>
                <w:rFonts w:ascii="宋体" w:eastAsia="宋体" w:hAnsi="宋体" w:cs="宋体" w:hint="eastAsia"/>
                <w:bCs/>
                <w:szCs w:val="21"/>
              </w:rPr>
              <w:t>当满足以下条件时，招标人才向中标人签发货物验收报告：</w:t>
            </w:r>
          </w:p>
          <w:p w14:paraId="5D876393" w14:textId="77777777" w:rsidR="00470F07" w:rsidRDefault="004917B1">
            <w:pPr>
              <w:widowControl/>
              <w:spacing w:line="360" w:lineRule="auto"/>
              <w:rPr>
                <w:rFonts w:ascii="宋体" w:eastAsia="宋体" w:hAnsi="宋体" w:cs="宋体"/>
                <w:bCs/>
                <w:szCs w:val="21"/>
              </w:rPr>
            </w:pPr>
            <w:r>
              <w:rPr>
                <w:rFonts w:ascii="宋体" w:eastAsia="宋体" w:hAnsi="宋体" w:cs="宋体" w:hint="eastAsia"/>
                <w:bCs/>
                <w:szCs w:val="21"/>
              </w:rPr>
              <w:t>a、中标人已按照合同规定提供了全部产品及完整的技术资料。</w:t>
            </w:r>
          </w:p>
          <w:p w14:paraId="2E03E3DB" w14:textId="77777777" w:rsidR="00470F07" w:rsidRDefault="004917B1">
            <w:pPr>
              <w:widowControl/>
              <w:spacing w:line="360" w:lineRule="auto"/>
              <w:rPr>
                <w:rFonts w:ascii="宋体" w:eastAsia="宋体" w:hAnsi="宋体" w:cs="宋体"/>
                <w:bCs/>
                <w:szCs w:val="21"/>
              </w:rPr>
            </w:pPr>
            <w:r>
              <w:rPr>
                <w:rFonts w:ascii="宋体" w:eastAsia="宋体" w:hAnsi="宋体" w:cs="宋体" w:hint="eastAsia"/>
                <w:bCs/>
                <w:szCs w:val="21"/>
              </w:rPr>
              <w:t>b、货物符合满足采购文件及合同的技术要求，性能满足要求。</w:t>
            </w:r>
          </w:p>
          <w:p w14:paraId="1E63389C" w14:textId="77777777" w:rsidR="00470F07" w:rsidRDefault="004917B1">
            <w:pPr>
              <w:widowControl/>
              <w:spacing w:line="360" w:lineRule="auto"/>
              <w:rPr>
                <w:rFonts w:ascii="宋体" w:eastAsia="宋体" w:hAnsi="宋体" w:cs="宋体"/>
                <w:szCs w:val="21"/>
              </w:rPr>
            </w:pPr>
            <w:r>
              <w:rPr>
                <w:rFonts w:ascii="宋体" w:eastAsia="宋体" w:hAnsi="宋体" w:cs="宋体" w:hint="eastAsia"/>
                <w:szCs w:val="21"/>
              </w:rPr>
              <w:t>c、投标人货物经过双方检验认可后，签署验收报告，产品保修期自验收合格之日起算，由投标人提供产品保修文件。</w:t>
            </w:r>
          </w:p>
        </w:tc>
      </w:tr>
      <w:tr w:rsidR="00470F07" w14:paraId="4F79BF92" w14:textId="77777777">
        <w:trPr>
          <w:trHeight w:val="454"/>
          <w:jc w:val="center"/>
        </w:trPr>
        <w:tc>
          <w:tcPr>
            <w:tcW w:w="726" w:type="dxa"/>
            <w:vMerge/>
            <w:vAlign w:val="center"/>
          </w:tcPr>
          <w:p w14:paraId="379B3183" w14:textId="77777777" w:rsidR="00470F07" w:rsidRDefault="00470F07">
            <w:pPr>
              <w:widowControl/>
              <w:spacing w:line="360" w:lineRule="auto"/>
              <w:jc w:val="center"/>
              <w:rPr>
                <w:rFonts w:ascii="宋体" w:eastAsia="宋体" w:hAnsi="宋体" w:cs="宋体"/>
                <w:b/>
                <w:szCs w:val="21"/>
              </w:rPr>
            </w:pPr>
          </w:p>
        </w:tc>
        <w:tc>
          <w:tcPr>
            <w:tcW w:w="1542" w:type="dxa"/>
            <w:gridSpan w:val="2"/>
            <w:vMerge/>
            <w:vAlign w:val="center"/>
          </w:tcPr>
          <w:p w14:paraId="57C730E6" w14:textId="77777777" w:rsidR="00470F07" w:rsidRDefault="00470F07">
            <w:pPr>
              <w:widowControl/>
              <w:spacing w:line="360" w:lineRule="auto"/>
              <w:jc w:val="center"/>
              <w:rPr>
                <w:rFonts w:ascii="宋体" w:eastAsia="宋体" w:hAnsi="宋体" w:cs="宋体"/>
                <w:szCs w:val="21"/>
              </w:rPr>
            </w:pPr>
          </w:p>
        </w:tc>
        <w:tc>
          <w:tcPr>
            <w:tcW w:w="6585" w:type="dxa"/>
          </w:tcPr>
          <w:p w14:paraId="0FABDE3F" w14:textId="77777777" w:rsidR="00470F07" w:rsidRDefault="004917B1">
            <w:pPr>
              <w:widowControl/>
              <w:spacing w:line="360" w:lineRule="auto"/>
              <w:rPr>
                <w:rFonts w:ascii="宋体" w:eastAsia="宋体" w:hAnsi="宋体" w:cs="宋体"/>
                <w:szCs w:val="21"/>
              </w:rPr>
            </w:pPr>
            <w:r>
              <w:rPr>
                <w:rFonts w:ascii="宋体" w:eastAsia="宋体" w:hAnsi="宋体" w:cs="宋体" w:hint="eastAsia"/>
                <w:szCs w:val="21"/>
              </w:rPr>
              <w:t>1.4违约责任：</w:t>
            </w:r>
            <w:r>
              <w:rPr>
                <w:rFonts w:ascii="宋体" w:eastAsia="宋体" w:hAnsi="宋体" w:cs="宋体" w:hint="eastAsia"/>
                <w:bCs/>
                <w:szCs w:val="21"/>
              </w:rPr>
              <w:t>中标人所交付产品、工程或服务不符合其投标承诺的，或在投标阶段为了中标而盲目虚假承诺、低价恶性竞争，在履约阶段则通过偷工减料、以次充好而获取利润的，履约评价工作实施机构评为履约等级“差”并按主管部门相关规定处理</w:t>
            </w:r>
            <w:r>
              <w:rPr>
                <w:rFonts w:ascii="宋体" w:eastAsia="宋体" w:hAnsi="宋体" w:cs="宋体" w:hint="eastAsia"/>
                <w:szCs w:val="21"/>
              </w:rPr>
              <w:t>。</w:t>
            </w:r>
          </w:p>
        </w:tc>
      </w:tr>
      <w:bookmarkEnd w:id="1"/>
      <w:tr w:rsidR="00470F07" w14:paraId="7AD4CA7C" w14:textId="77777777">
        <w:trPr>
          <w:trHeight w:val="682"/>
          <w:jc w:val="center"/>
        </w:trPr>
        <w:tc>
          <w:tcPr>
            <w:tcW w:w="726" w:type="dxa"/>
            <w:vMerge w:val="restart"/>
            <w:vAlign w:val="center"/>
          </w:tcPr>
          <w:p w14:paraId="0CB73615" w14:textId="77777777" w:rsidR="00470F07" w:rsidRDefault="004917B1">
            <w:pPr>
              <w:widowControl/>
              <w:spacing w:line="360" w:lineRule="auto"/>
              <w:jc w:val="center"/>
              <w:rPr>
                <w:rFonts w:ascii="宋体" w:eastAsia="宋体" w:hAnsi="宋体" w:cs="宋体"/>
                <w:b/>
                <w:szCs w:val="21"/>
              </w:rPr>
            </w:pPr>
            <w:r>
              <w:rPr>
                <w:rFonts w:ascii="宋体" w:eastAsia="宋体" w:hAnsi="宋体" w:cs="宋体" w:hint="eastAsia"/>
                <w:b/>
                <w:szCs w:val="21"/>
              </w:rPr>
              <w:t>2</w:t>
            </w:r>
          </w:p>
        </w:tc>
        <w:tc>
          <w:tcPr>
            <w:tcW w:w="1542" w:type="dxa"/>
            <w:gridSpan w:val="2"/>
            <w:vMerge w:val="restart"/>
            <w:vAlign w:val="center"/>
          </w:tcPr>
          <w:p w14:paraId="6BA288A3" w14:textId="77777777" w:rsidR="00470F07" w:rsidRDefault="004917B1">
            <w:pPr>
              <w:widowControl/>
              <w:spacing w:line="360" w:lineRule="auto"/>
              <w:jc w:val="center"/>
              <w:rPr>
                <w:rFonts w:ascii="宋体" w:eastAsia="宋体" w:hAnsi="宋体" w:cs="宋体"/>
                <w:szCs w:val="21"/>
              </w:rPr>
            </w:pPr>
            <w:r>
              <w:rPr>
                <w:rStyle w:val="ad"/>
                <w:rFonts w:ascii="宋体" w:eastAsia="宋体" w:hAnsi="宋体" w:cs="宋体" w:hint="eastAsia"/>
                <w:szCs w:val="21"/>
              </w:rPr>
              <w:t>运输及安装、调试</w:t>
            </w:r>
          </w:p>
        </w:tc>
        <w:tc>
          <w:tcPr>
            <w:tcW w:w="6585" w:type="dxa"/>
            <w:vAlign w:val="center"/>
          </w:tcPr>
          <w:p w14:paraId="5560BA38" w14:textId="77777777" w:rsidR="00470F07" w:rsidRDefault="004917B1">
            <w:pPr>
              <w:widowControl/>
              <w:spacing w:line="360" w:lineRule="auto"/>
              <w:rPr>
                <w:rFonts w:ascii="宋体" w:eastAsia="宋体" w:hAnsi="宋体" w:cs="宋体"/>
                <w:bCs/>
                <w:szCs w:val="21"/>
              </w:rPr>
            </w:pPr>
            <w:r>
              <w:rPr>
                <w:rFonts w:ascii="宋体" w:eastAsia="宋体" w:hAnsi="宋体" w:cs="宋体" w:hint="eastAsia"/>
                <w:szCs w:val="21"/>
              </w:rPr>
              <w:t>2.1 供应商须在签订合同之日起 5天内向采购人提供设备的运行、安装、使用环境要求。</w:t>
            </w:r>
          </w:p>
        </w:tc>
      </w:tr>
      <w:tr w:rsidR="00470F07" w14:paraId="4D16627B" w14:textId="77777777">
        <w:trPr>
          <w:trHeight w:val="132"/>
          <w:jc w:val="center"/>
        </w:trPr>
        <w:tc>
          <w:tcPr>
            <w:tcW w:w="726" w:type="dxa"/>
            <w:vMerge/>
            <w:vAlign w:val="center"/>
          </w:tcPr>
          <w:p w14:paraId="320D5DCD" w14:textId="77777777" w:rsidR="00470F07" w:rsidRDefault="00470F07">
            <w:pPr>
              <w:widowControl/>
              <w:spacing w:line="360" w:lineRule="auto"/>
              <w:jc w:val="center"/>
              <w:rPr>
                <w:rFonts w:ascii="宋体" w:eastAsia="宋体" w:hAnsi="宋体" w:cs="宋体"/>
                <w:b/>
                <w:szCs w:val="21"/>
              </w:rPr>
            </w:pPr>
          </w:p>
        </w:tc>
        <w:tc>
          <w:tcPr>
            <w:tcW w:w="1542" w:type="dxa"/>
            <w:gridSpan w:val="2"/>
            <w:vMerge/>
            <w:vAlign w:val="center"/>
          </w:tcPr>
          <w:p w14:paraId="45D45757" w14:textId="77777777" w:rsidR="00470F07" w:rsidRDefault="00470F07">
            <w:pPr>
              <w:widowControl/>
              <w:spacing w:line="360" w:lineRule="auto"/>
              <w:jc w:val="center"/>
              <w:rPr>
                <w:rStyle w:val="ad"/>
                <w:rFonts w:ascii="宋体" w:eastAsia="宋体" w:hAnsi="宋体" w:cs="宋体"/>
                <w:szCs w:val="21"/>
              </w:rPr>
            </w:pPr>
          </w:p>
        </w:tc>
        <w:tc>
          <w:tcPr>
            <w:tcW w:w="6585" w:type="dxa"/>
            <w:vAlign w:val="center"/>
          </w:tcPr>
          <w:p w14:paraId="7E278496" w14:textId="77777777" w:rsidR="00470F07" w:rsidRDefault="004917B1">
            <w:pPr>
              <w:spacing w:line="360" w:lineRule="auto"/>
              <w:rPr>
                <w:rFonts w:ascii="宋体" w:eastAsia="宋体" w:hAnsi="宋体" w:cs="宋体"/>
                <w:szCs w:val="21"/>
              </w:rPr>
            </w:pPr>
            <w:r>
              <w:rPr>
                <w:rFonts w:ascii="宋体" w:eastAsia="宋体" w:hAnsi="宋体" w:cs="宋体" w:hint="eastAsia"/>
                <w:bCs/>
                <w:szCs w:val="21"/>
              </w:rPr>
              <w:t>2.2供应商须对产品进行免费安装并提供完成本项目而需要的线材和配件。</w:t>
            </w:r>
          </w:p>
        </w:tc>
      </w:tr>
      <w:tr w:rsidR="00470F07" w14:paraId="128CA38B" w14:textId="77777777">
        <w:trPr>
          <w:trHeight w:val="689"/>
          <w:jc w:val="center"/>
        </w:trPr>
        <w:tc>
          <w:tcPr>
            <w:tcW w:w="726" w:type="dxa"/>
            <w:vMerge/>
            <w:vAlign w:val="center"/>
          </w:tcPr>
          <w:p w14:paraId="21EFDC4A" w14:textId="77777777" w:rsidR="00470F07" w:rsidRDefault="00470F07">
            <w:pPr>
              <w:widowControl/>
              <w:spacing w:line="360" w:lineRule="auto"/>
              <w:jc w:val="center"/>
              <w:rPr>
                <w:rFonts w:ascii="宋体" w:eastAsia="宋体" w:hAnsi="宋体" w:cs="宋体"/>
                <w:b/>
                <w:szCs w:val="21"/>
              </w:rPr>
            </w:pPr>
          </w:p>
        </w:tc>
        <w:tc>
          <w:tcPr>
            <w:tcW w:w="1542" w:type="dxa"/>
            <w:gridSpan w:val="2"/>
            <w:vMerge/>
            <w:vAlign w:val="center"/>
          </w:tcPr>
          <w:p w14:paraId="09E2CD5D" w14:textId="77777777" w:rsidR="00470F07" w:rsidRDefault="00470F07">
            <w:pPr>
              <w:widowControl/>
              <w:spacing w:line="360" w:lineRule="auto"/>
              <w:jc w:val="center"/>
              <w:rPr>
                <w:rStyle w:val="ad"/>
                <w:rFonts w:ascii="宋体" w:eastAsia="宋体" w:hAnsi="宋体" w:cs="宋体"/>
                <w:szCs w:val="21"/>
              </w:rPr>
            </w:pPr>
          </w:p>
        </w:tc>
        <w:tc>
          <w:tcPr>
            <w:tcW w:w="6585" w:type="dxa"/>
            <w:vAlign w:val="center"/>
          </w:tcPr>
          <w:p w14:paraId="5CED3164" w14:textId="77777777" w:rsidR="00470F07" w:rsidRDefault="004917B1">
            <w:pPr>
              <w:widowControl/>
              <w:spacing w:line="360" w:lineRule="auto"/>
              <w:rPr>
                <w:rFonts w:ascii="宋体" w:eastAsia="宋体" w:hAnsi="宋体" w:cs="宋体"/>
                <w:szCs w:val="21"/>
              </w:rPr>
            </w:pPr>
            <w:r>
              <w:rPr>
                <w:rFonts w:ascii="宋体" w:eastAsia="宋体" w:hAnsi="宋体" w:cs="宋体"/>
                <w:szCs w:val="21"/>
              </w:rPr>
              <w:t>2.</w:t>
            </w:r>
            <w:r>
              <w:rPr>
                <w:rFonts w:ascii="宋体" w:eastAsia="宋体" w:hAnsi="宋体" w:cs="宋体" w:hint="eastAsia"/>
                <w:szCs w:val="21"/>
              </w:rPr>
              <w:t>3 成交人将产品运输并卸至采购人指定地点，采购人将会同成交人及相关单位在到货后1个日历日内共同进行开箱检验。</w:t>
            </w:r>
          </w:p>
        </w:tc>
      </w:tr>
      <w:tr w:rsidR="00470F07" w14:paraId="7ED006B8" w14:textId="77777777">
        <w:trPr>
          <w:trHeight w:val="689"/>
          <w:jc w:val="center"/>
        </w:trPr>
        <w:tc>
          <w:tcPr>
            <w:tcW w:w="726" w:type="dxa"/>
            <w:vMerge/>
            <w:vAlign w:val="center"/>
          </w:tcPr>
          <w:p w14:paraId="386AD9A6" w14:textId="77777777" w:rsidR="00470F07" w:rsidRDefault="00470F07">
            <w:pPr>
              <w:widowControl/>
              <w:spacing w:line="360" w:lineRule="auto"/>
              <w:jc w:val="center"/>
              <w:rPr>
                <w:rFonts w:ascii="宋体" w:eastAsia="宋体" w:hAnsi="宋体" w:cs="宋体"/>
                <w:b/>
                <w:szCs w:val="21"/>
              </w:rPr>
            </w:pPr>
          </w:p>
        </w:tc>
        <w:tc>
          <w:tcPr>
            <w:tcW w:w="1542" w:type="dxa"/>
            <w:gridSpan w:val="2"/>
            <w:vMerge/>
            <w:vAlign w:val="center"/>
          </w:tcPr>
          <w:p w14:paraId="762C7A16" w14:textId="77777777" w:rsidR="00470F07" w:rsidRDefault="00470F07">
            <w:pPr>
              <w:widowControl/>
              <w:spacing w:line="360" w:lineRule="auto"/>
              <w:jc w:val="center"/>
              <w:rPr>
                <w:rStyle w:val="ad"/>
                <w:rFonts w:ascii="宋体" w:eastAsia="宋体" w:hAnsi="宋体" w:cs="宋体"/>
                <w:szCs w:val="21"/>
              </w:rPr>
            </w:pPr>
          </w:p>
        </w:tc>
        <w:tc>
          <w:tcPr>
            <w:tcW w:w="6585" w:type="dxa"/>
            <w:vAlign w:val="center"/>
          </w:tcPr>
          <w:p w14:paraId="23549475" w14:textId="77777777" w:rsidR="00470F07" w:rsidRDefault="004917B1">
            <w:pPr>
              <w:widowControl/>
              <w:spacing w:line="360" w:lineRule="auto"/>
              <w:rPr>
                <w:rFonts w:ascii="宋体" w:eastAsia="宋体" w:hAnsi="宋体" w:cs="宋体"/>
                <w:szCs w:val="21"/>
              </w:rPr>
            </w:pPr>
            <w:r>
              <w:rPr>
                <w:rFonts w:ascii="宋体" w:eastAsia="宋体" w:hAnsi="宋体" w:cs="宋体"/>
                <w:szCs w:val="21"/>
              </w:rPr>
              <w:t>2.</w:t>
            </w:r>
            <w:r>
              <w:rPr>
                <w:rFonts w:ascii="宋体" w:eastAsia="宋体" w:hAnsi="宋体" w:cs="宋体" w:hint="eastAsia"/>
                <w:szCs w:val="21"/>
              </w:rPr>
              <w:t>4 成交人负责免费运输、调试。安装、调试完成后，由采购人组织技术验收和商务验收，成交人做好协助配合。验收合格后签署《验收报告》。</w:t>
            </w:r>
          </w:p>
        </w:tc>
      </w:tr>
      <w:tr w:rsidR="00470F07" w14:paraId="6A30291F" w14:textId="77777777">
        <w:trPr>
          <w:trHeight w:val="689"/>
          <w:jc w:val="center"/>
        </w:trPr>
        <w:tc>
          <w:tcPr>
            <w:tcW w:w="726" w:type="dxa"/>
            <w:vMerge/>
            <w:vAlign w:val="center"/>
          </w:tcPr>
          <w:p w14:paraId="091E3043" w14:textId="77777777" w:rsidR="00470F07" w:rsidRDefault="00470F07">
            <w:pPr>
              <w:widowControl/>
              <w:spacing w:line="360" w:lineRule="auto"/>
              <w:jc w:val="center"/>
              <w:rPr>
                <w:rFonts w:ascii="宋体" w:eastAsia="宋体" w:hAnsi="宋体" w:cs="宋体"/>
                <w:b/>
                <w:szCs w:val="21"/>
              </w:rPr>
            </w:pPr>
          </w:p>
        </w:tc>
        <w:tc>
          <w:tcPr>
            <w:tcW w:w="1542" w:type="dxa"/>
            <w:gridSpan w:val="2"/>
            <w:vMerge/>
            <w:vAlign w:val="center"/>
          </w:tcPr>
          <w:p w14:paraId="662E2160" w14:textId="77777777" w:rsidR="00470F07" w:rsidRDefault="00470F07">
            <w:pPr>
              <w:widowControl/>
              <w:spacing w:line="360" w:lineRule="auto"/>
              <w:jc w:val="center"/>
              <w:rPr>
                <w:rStyle w:val="ad"/>
                <w:rFonts w:ascii="宋体" w:eastAsia="宋体" w:hAnsi="宋体" w:cs="宋体"/>
                <w:szCs w:val="21"/>
              </w:rPr>
            </w:pPr>
          </w:p>
        </w:tc>
        <w:tc>
          <w:tcPr>
            <w:tcW w:w="6585" w:type="dxa"/>
            <w:vAlign w:val="center"/>
          </w:tcPr>
          <w:p w14:paraId="12C35212" w14:textId="77777777" w:rsidR="00470F07" w:rsidRDefault="004917B1">
            <w:pPr>
              <w:widowControl/>
              <w:spacing w:line="360" w:lineRule="auto"/>
              <w:rPr>
                <w:rFonts w:ascii="宋体" w:eastAsia="宋体" w:hAnsi="宋体" w:cs="宋体"/>
                <w:szCs w:val="21"/>
              </w:rPr>
            </w:pPr>
            <w:r>
              <w:rPr>
                <w:rFonts w:ascii="宋体" w:eastAsia="宋体" w:hAnsi="宋体" w:cs="宋体"/>
                <w:szCs w:val="21"/>
              </w:rPr>
              <w:t>2.</w:t>
            </w:r>
            <w:r>
              <w:rPr>
                <w:rFonts w:ascii="宋体" w:eastAsia="宋体" w:hAnsi="宋体" w:cs="宋体" w:hint="eastAsia"/>
                <w:szCs w:val="21"/>
              </w:rPr>
              <w:t>5</w:t>
            </w:r>
            <w:r>
              <w:rPr>
                <w:rFonts w:ascii="宋体" w:eastAsia="宋体" w:hAnsi="宋体" w:cs="宋体"/>
                <w:szCs w:val="21"/>
              </w:rPr>
              <w:t xml:space="preserve"> </w:t>
            </w:r>
            <w:r>
              <w:rPr>
                <w:rFonts w:ascii="宋体" w:eastAsia="宋体" w:hAnsi="宋体" w:cs="宋体" w:hint="eastAsia"/>
                <w:szCs w:val="21"/>
              </w:rPr>
              <w:t>验收中如发现有质量不合格或型号规格、数量等与送货清单不符、提交的技术文件和资料不完整等情形，成交人应免费更换或补齐，并按照“其它商务要求”中的“违约责任”承担相应责任。</w:t>
            </w:r>
          </w:p>
        </w:tc>
      </w:tr>
      <w:tr w:rsidR="00470F07" w14:paraId="4ADDC18A" w14:textId="77777777">
        <w:trPr>
          <w:trHeight w:val="689"/>
          <w:jc w:val="center"/>
        </w:trPr>
        <w:tc>
          <w:tcPr>
            <w:tcW w:w="726" w:type="dxa"/>
            <w:vMerge/>
            <w:vAlign w:val="center"/>
          </w:tcPr>
          <w:p w14:paraId="31334D51" w14:textId="77777777" w:rsidR="00470F07" w:rsidRDefault="00470F07">
            <w:pPr>
              <w:widowControl/>
              <w:spacing w:line="360" w:lineRule="auto"/>
              <w:jc w:val="center"/>
              <w:rPr>
                <w:rFonts w:ascii="宋体" w:eastAsia="宋体" w:hAnsi="宋体" w:cs="宋体"/>
                <w:b/>
                <w:szCs w:val="21"/>
              </w:rPr>
            </w:pPr>
          </w:p>
        </w:tc>
        <w:tc>
          <w:tcPr>
            <w:tcW w:w="1542" w:type="dxa"/>
            <w:gridSpan w:val="2"/>
            <w:vMerge/>
            <w:vAlign w:val="center"/>
          </w:tcPr>
          <w:p w14:paraId="1829EA6E" w14:textId="77777777" w:rsidR="00470F07" w:rsidRDefault="00470F07">
            <w:pPr>
              <w:widowControl/>
              <w:spacing w:line="360" w:lineRule="auto"/>
              <w:jc w:val="center"/>
              <w:rPr>
                <w:rStyle w:val="ad"/>
                <w:rFonts w:ascii="宋体" w:eastAsia="宋体" w:hAnsi="宋体" w:cs="宋体"/>
                <w:szCs w:val="21"/>
              </w:rPr>
            </w:pPr>
          </w:p>
        </w:tc>
        <w:tc>
          <w:tcPr>
            <w:tcW w:w="6585" w:type="dxa"/>
            <w:vAlign w:val="center"/>
          </w:tcPr>
          <w:p w14:paraId="1B1334D0" w14:textId="77777777" w:rsidR="00470F07" w:rsidRDefault="004917B1">
            <w:pPr>
              <w:widowControl/>
              <w:spacing w:line="360" w:lineRule="auto"/>
              <w:rPr>
                <w:rFonts w:ascii="宋体" w:eastAsia="宋体" w:hAnsi="宋体" w:cs="宋体"/>
                <w:szCs w:val="21"/>
              </w:rPr>
            </w:pPr>
            <w:r>
              <w:rPr>
                <w:rFonts w:ascii="宋体" w:eastAsia="宋体" w:hAnsi="宋体" w:cs="宋体"/>
                <w:szCs w:val="21"/>
              </w:rPr>
              <w:t>2.</w:t>
            </w:r>
            <w:r>
              <w:rPr>
                <w:rFonts w:ascii="宋体" w:eastAsia="宋体" w:hAnsi="宋体" w:cs="宋体" w:hint="eastAsia"/>
                <w:szCs w:val="21"/>
              </w:rPr>
              <w:t>6</w:t>
            </w:r>
            <w:r>
              <w:rPr>
                <w:rFonts w:ascii="宋体" w:eastAsia="宋体" w:hAnsi="宋体" w:cs="宋体"/>
                <w:szCs w:val="21"/>
              </w:rPr>
              <w:t xml:space="preserve"> </w:t>
            </w:r>
            <w:r>
              <w:rPr>
                <w:rFonts w:ascii="宋体" w:eastAsia="宋体" w:hAnsi="宋体" w:cs="宋体" w:hint="eastAsia"/>
                <w:szCs w:val="21"/>
              </w:rPr>
              <w:t>设备验收时，成交人应派人参加，否则采购人有权单方面验收，并以此验收为准。</w:t>
            </w:r>
          </w:p>
        </w:tc>
      </w:tr>
      <w:tr w:rsidR="00470F07" w14:paraId="4A88BC7B" w14:textId="77777777">
        <w:trPr>
          <w:trHeight w:val="689"/>
          <w:jc w:val="center"/>
        </w:trPr>
        <w:tc>
          <w:tcPr>
            <w:tcW w:w="726" w:type="dxa"/>
            <w:vMerge/>
            <w:vAlign w:val="center"/>
          </w:tcPr>
          <w:p w14:paraId="3856AAE4" w14:textId="77777777" w:rsidR="00470F07" w:rsidRDefault="00470F07">
            <w:pPr>
              <w:widowControl/>
              <w:spacing w:line="360" w:lineRule="auto"/>
              <w:jc w:val="center"/>
              <w:rPr>
                <w:rFonts w:ascii="宋体" w:eastAsia="宋体" w:hAnsi="宋体" w:cs="宋体"/>
                <w:b/>
                <w:szCs w:val="21"/>
              </w:rPr>
            </w:pPr>
          </w:p>
        </w:tc>
        <w:tc>
          <w:tcPr>
            <w:tcW w:w="1542" w:type="dxa"/>
            <w:gridSpan w:val="2"/>
            <w:vMerge/>
            <w:vAlign w:val="center"/>
          </w:tcPr>
          <w:p w14:paraId="6FE6CBE9" w14:textId="77777777" w:rsidR="00470F07" w:rsidRDefault="00470F07">
            <w:pPr>
              <w:widowControl/>
              <w:spacing w:line="360" w:lineRule="auto"/>
              <w:jc w:val="center"/>
              <w:rPr>
                <w:rStyle w:val="ad"/>
                <w:rFonts w:ascii="宋体" w:eastAsia="宋体" w:hAnsi="宋体" w:cs="宋体"/>
                <w:szCs w:val="21"/>
              </w:rPr>
            </w:pPr>
          </w:p>
        </w:tc>
        <w:tc>
          <w:tcPr>
            <w:tcW w:w="6585" w:type="dxa"/>
            <w:vAlign w:val="center"/>
          </w:tcPr>
          <w:p w14:paraId="042996BE" w14:textId="77777777" w:rsidR="00470F07" w:rsidRDefault="004917B1">
            <w:pPr>
              <w:widowControl/>
              <w:spacing w:line="360" w:lineRule="auto"/>
              <w:rPr>
                <w:rFonts w:ascii="宋体" w:eastAsia="宋体" w:hAnsi="宋体" w:cs="宋体"/>
                <w:szCs w:val="21"/>
              </w:rPr>
            </w:pPr>
            <w:r>
              <w:rPr>
                <w:rFonts w:ascii="宋体" w:eastAsia="宋体" w:hAnsi="宋体" w:cs="宋体"/>
                <w:szCs w:val="21"/>
              </w:rPr>
              <w:t>2.</w:t>
            </w:r>
            <w:r>
              <w:rPr>
                <w:rFonts w:ascii="宋体" w:eastAsia="宋体" w:hAnsi="宋体" w:cs="宋体" w:hint="eastAsia"/>
                <w:szCs w:val="21"/>
              </w:rPr>
              <w:t>7</w:t>
            </w:r>
            <w:r>
              <w:rPr>
                <w:rFonts w:ascii="宋体" w:eastAsia="宋体" w:hAnsi="宋体" w:cs="宋体"/>
                <w:szCs w:val="21"/>
              </w:rPr>
              <w:t xml:space="preserve"> </w:t>
            </w:r>
            <w:r>
              <w:rPr>
                <w:rFonts w:ascii="宋体" w:eastAsia="宋体" w:hAnsi="宋体" w:cs="宋体" w:hint="eastAsia"/>
                <w:szCs w:val="21"/>
              </w:rPr>
              <w:t>成交人验收合格前，设备的一切风险（包括但不限于设备的损毁、灭失及可能的侵权等），均由成交人承担。</w:t>
            </w:r>
          </w:p>
        </w:tc>
      </w:tr>
      <w:tr w:rsidR="00470F07" w14:paraId="720211CE" w14:textId="77777777">
        <w:trPr>
          <w:trHeight w:val="454"/>
          <w:jc w:val="center"/>
        </w:trPr>
        <w:tc>
          <w:tcPr>
            <w:tcW w:w="726" w:type="dxa"/>
            <w:vMerge w:val="restart"/>
            <w:vAlign w:val="center"/>
          </w:tcPr>
          <w:p w14:paraId="5068F693" w14:textId="77777777" w:rsidR="00470F07" w:rsidRDefault="004917B1">
            <w:pPr>
              <w:widowControl/>
              <w:spacing w:line="360" w:lineRule="auto"/>
              <w:jc w:val="center"/>
              <w:rPr>
                <w:rFonts w:ascii="宋体" w:eastAsia="宋体" w:hAnsi="宋体" w:cs="宋体"/>
                <w:b/>
                <w:szCs w:val="21"/>
              </w:rPr>
            </w:pPr>
            <w:r>
              <w:rPr>
                <w:rFonts w:ascii="宋体" w:eastAsia="宋体" w:hAnsi="宋体" w:cs="宋体" w:hint="eastAsia"/>
                <w:b/>
                <w:szCs w:val="21"/>
              </w:rPr>
              <w:lastRenderedPageBreak/>
              <w:t>3</w:t>
            </w:r>
          </w:p>
        </w:tc>
        <w:tc>
          <w:tcPr>
            <w:tcW w:w="1542" w:type="dxa"/>
            <w:gridSpan w:val="2"/>
            <w:vMerge w:val="restart"/>
            <w:vAlign w:val="center"/>
          </w:tcPr>
          <w:p w14:paraId="65C8453C" w14:textId="77777777" w:rsidR="00470F07" w:rsidRDefault="004917B1">
            <w:pPr>
              <w:widowControl/>
              <w:spacing w:line="360" w:lineRule="auto"/>
              <w:jc w:val="center"/>
              <w:rPr>
                <w:rFonts w:ascii="宋体" w:eastAsia="宋体" w:hAnsi="宋体" w:cs="宋体"/>
                <w:b/>
                <w:szCs w:val="21"/>
              </w:rPr>
            </w:pPr>
            <w:r>
              <w:rPr>
                <w:rFonts w:ascii="宋体" w:eastAsia="宋体" w:hAnsi="宋体" w:cs="宋体" w:hint="eastAsia"/>
                <w:b/>
                <w:szCs w:val="21"/>
              </w:rPr>
              <w:t>培训</w:t>
            </w:r>
          </w:p>
        </w:tc>
        <w:tc>
          <w:tcPr>
            <w:tcW w:w="6585" w:type="dxa"/>
          </w:tcPr>
          <w:p w14:paraId="4F14F4D9" w14:textId="77777777" w:rsidR="00470F07" w:rsidRDefault="004917B1">
            <w:pPr>
              <w:widowControl/>
              <w:spacing w:line="360" w:lineRule="auto"/>
              <w:jc w:val="left"/>
              <w:rPr>
                <w:rFonts w:ascii="宋体" w:eastAsia="宋体" w:hAnsi="宋体" w:cs="宋体"/>
                <w:szCs w:val="21"/>
              </w:rPr>
            </w:pPr>
            <w:r>
              <w:rPr>
                <w:rFonts w:ascii="宋体" w:eastAsia="宋体" w:hAnsi="宋体" w:cs="宋体" w:hint="eastAsia"/>
                <w:szCs w:val="21"/>
              </w:rPr>
              <w:t>3.1 投标供应商应派专业技术人员免费对采购单位指定人员进行定期培训及指导，直至其完全掌握设备的基本故障处理技术。</w:t>
            </w:r>
          </w:p>
        </w:tc>
      </w:tr>
      <w:tr w:rsidR="00470F07" w14:paraId="0975A1A9" w14:textId="77777777">
        <w:trPr>
          <w:trHeight w:val="454"/>
          <w:jc w:val="center"/>
        </w:trPr>
        <w:tc>
          <w:tcPr>
            <w:tcW w:w="726" w:type="dxa"/>
            <w:vMerge/>
            <w:vAlign w:val="center"/>
          </w:tcPr>
          <w:p w14:paraId="5471F808" w14:textId="77777777" w:rsidR="00470F07" w:rsidRDefault="00470F07">
            <w:pPr>
              <w:widowControl/>
              <w:spacing w:line="360" w:lineRule="auto"/>
              <w:jc w:val="center"/>
              <w:rPr>
                <w:rFonts w:ascii="宋体" w:eastAsia="宋体" w:hAnsi="宋体" w:cs="宋体"/>
                <w:b/>
                <w:szCs w:val="21"/>
              </w:rPr>
            </w:pPr>
          </w:p>
        </w:tc>
        <w:tc>
          <w:tcPr>
            <w:tcW w:w="1542" w:type="dxa"/>
            <w:gridSpan w:val="2"/>
            <w:vMerge/>
            <w:vAlign w:val="center"/>
          </w:tcPr>
          <w:p w14:paraId="33452FD6" w14:textId="77777777" w:rsidR="00470F07" w:rsidRDefault="00470F07">
            <w:pPr>
              <w:widowControl/>
              <w:spacing w:line="360" w:lineRule="auto"/>
              <w:rPr>
                <w:rFonts w:ascii="宋体" w:eastAsia="宋体" w:hAnsi="宋体" w:cs="宋体"/>
                <w:b/>
                <w:szCs w:val="21"/>
              </w:rPr>
            </w:pPr>
          </w:p>
        </w:tc>
        <w:tc>
          <w:tcPr>
            <w:tcW w:w="6585" w:type="dxa"/>
          </w:tcPr>
          <w:p w14:paraId="0048F1EC" w14:textId="77777777" w:rsidR="00470F07" w:rsidRDefault="004917B1">
            <w:pPr>
              <w:widowControl/>
              <w:spacing w:line="360" w:lineRule="auto"/>
              <w:jc w:val="left"/>
              <w:rPr>
                <w:rFonts w:ascii="宋体" w:eastAsia="宋体" w:hAnsi="宋体" w:cs="宋体"/>
                <w:szCs w:val="21"/>
              </w:rPr>
            </w:pPr>
            <w:r>
              <w:rPr>
                <w:rFonts w:ascii="宋体" w:eastAsia="宋体" w:hAnsi="宋体" w:cs="宋体" w:hint="eastAsia"/>
                <w:szCs w:val="21"/>
              </w:rPr>
              <w:t>3.2 现场培训：供应商应提供现场技术培训，保证使用人员正常操作设备的各种功能。</w:t>
            </w:r>
          </w:p>
        </w:tc>
      </w:tr>
      <w:tr w:rsidR="00470F07" w14:paraId="75AF8F06" w14:textId="77777777">
        <w:trPr>
          <w:trHeight w:val="675"/>
          <w:jc w:val="center"/>
        </w:trPr>
        <w:tc>
          <w:tcPr>
            <w:tcW w:w="726" w:type="dxa"/>
            <w:vAlign w:val="center"/>
          </w:tcPr>
          <w:p w14:paraId="00C78958" w14:textId="77777777" w:rsidR="00470F07" w:rsidRDefault="004917B1">
            <w:pPr>
              <w:widowControl/>
              <w:spacing w:line="360" w:lineRule="auto"/>
              <w:jc w:val="center"/>
              <w:rPr>
                <w:rFonts w:ascii="宋体" w:eastAsia="宋体" w:hAnsi="宋体" w:cs="宋体"/>
                <w:b/>
                <w:szCs w:val="21"/>
              </w:rPr>
            </w:pPr>
            <w:r>
              <w:rPr>
                <w:rFonts w:ascii="宋体" w:eastAsia="宋体" w:hAnsi="宋体" w:cs="宋体" w:hint="eastAsia"/>
                <w:b/>
                <w:szCs w:val="21"/>
              </w:rPr>
              <w:t>4</w:t>
            </w:r>
          </w:p>
        </w:tc>
        <w:tc>
          <w:tcPr>
            <w:tcW w:w="1542" w:type="dxa"/>
            <w:gridSpan w:val="2"/>
            <w:vAlign w:val="center"/>
          </w:tcPr>
          <w:p w14:paraId="01ECB8A0" w14:textId="77777777" w:rsidR="00470F07" w:rsidRDefault="004917B1">
            <w:pPr>
              <w:widowControl/>
              <w:spacing w:line="360" w:lineRule="auto"/>
              <w:jc w:val="center"/>
              <w:rPr>
                <w:rFonts w:ascii="宋体" w:eastAsia="宋体" w:hAnsi="宋体" w:cs="宋体"/>
                <w:b/>
                <w:szCs w:val="21"/>
              </w:rPr>
            </w:pPr>
            <w:r>
              <w:rPr>
                <w:rFonts w:ascii="宋体" w:eastAsia="宋体" w:hAnsi="宋体" w:cs="宋体" w:hint="eastAsia"/>
                <w:b/>
                <w:szCs w:val="21"/>
              </w:rPr>
              <w:t>知识产权</w:t>
            </w:r>
          </w:p>
        </w:tc>
        <w:tc>
          <w:tcPr>
            <w:tcW w:w="6585" w:type="dxa"/>
          </w:tcPr>
          <w:p w14:paraId="7173772B" w14:textId="77777777" w:rsidR="00470F07" w:rsidRDefault="004917B1">
            <w:pPr>
              <w:widowControl/>
              <w:spacing w:line="360" w:lineRule="auto"/>
              <w:jc w:val="left"/>
              <w:rPr>
                <w:rFonts w:ascii="宋体" w:eastAsia="宋体" w:hAnsi="宋体" w:cs="宋体"/>
                <w:szCs w:val="21"/>
              </w:rPr>
            </w:pPr>
            <w:r>
              <w:rPr>
                <w:rFonts w:ascii="宋体" w:eastAsia="宋体" w:hAnsi="宋体" w:cs="宋体" w:hint="eastAsia"/>
                <w:szCs w:val="21"/>
              </w:rPr>
              <w:t>4.1 供应商提供的产品不得侵害第三人的知识产权，否则，供应商应赔偿采购人因此遭受的一切损失</w:t>
            </w:r>
          </w:p>
        </w:tc>
      </w:tr>
      <w:tr w:rsidR="00470F07" w14:paraId="5111BD9A" w14:textId="77777777">
        <w:trPr>
          <w:trHeight w:val="271"/>
          <w:jc w:val="center"/>
        </w:trPr>
        <w:tc>
          <w:tcPr>
            <w:tcW w:w="726" w:type="dxa"/>
            <w:vMerge w:val="restart"/>
            <w:vAlign w:val="center"/>
          </w:tcPr>
          <w:p w14:paraId="6B0EDCD4" w14:textId="77777777" w:rsidR="00470F07" w:rsidRDefault="004917B1">
            <w:pPr>
              <w:widowControl/>
              <w:spacing w:line="360" w:lineRule="auto"/>
              <w:jc w:val="center"/>
              <w:rPr>
                <w:rFonts w:ascii="宋体" w:eastAsia="宋体" w:hAnsi="宋体" w:cs="宋体"/>
                <w:b/>
                <w:szCs w:val="21"/>
              </w:rPr>
            </w:pPr>
            <w:r>
              <w:rPr>
                <w:rFonts w:ascii="宋体" w:eastAsia="宋体" w:hAnsi="宋体" w:cs="宋体" w:hint="eastAsia"/>
                <w:b/>
                <w:szCs w:val="21"/>
              </w:rPr>
              <w:t>5</w:t>
            </w:r>
          </w:p>
        </w:tc>
        <w:tc>
          <w:tcPr>
            <w:tcW w:w="1542" w:type="dxa"/>
            <w:gridSpan w:val="2"/>
            <w:vMerge w:val="restart"/>
            <w:vAlign w:val="center"/>
          </w:tcPr>
          <w:p w14:paraId="343A9067" w14:textId="77777777" w:rsidR="00470F07" w:rsidRDefault="004917B1">
            <w:pPr>
              <w:widowControl/>
              <w:spacing w:line="360" w:lineRule="auto"/>
              <w:jc w:val="center"/>
              <w:rPr>
                <w:rFonts w:ascii="宋体" w:eastAsia="宋体" w:hAnsi="宋体" w:cs="宋体"/>
                <w:b/>
                <w:szCs w:val="21"/>
              </w:rPr>
            </w:pPr>
            <w:r>
              <w:rPr>
                <w:rFonts w:ascii="宋体" w:eastAsia="宋体" w:hAnsi="宋体" w:cs="宋体" w:hint="eastAsia"/>
                <w:b/>
                <w:szCs w:val="21"/>
              </w:rPr>
              <w:t>其他</w:t>
            </w:r>
          </w:p>
        </w:tc>
        <w:tc>
          <w:tcPr>
            <w:tcW w:w="6585" w:type="dxa"/>
            <w:vAlign w:val="center"/>
          </w:tcPr>
          <w:p w14:paraId="45C27BBC" w14:textId="77777777" w:rsidR="00470F07" w:rsidRDefault="004917B1">
            <w:pPr>
              <w:widowControl/>
              <w:spacing w:line="360" w:lineRule="auto"/>
              <w:jc w:val="left"/>
              <w:rPr>
                <w:rFonts w:ascii="宋体" w:eastAsia="宋体" w:hAnsi="宋体" w:cs="宋体"/>
                <w:szCs w:val="21"/>
              </w:rPr>
            </w:pPr>
            <w:r>
              <w:rPr>
                <w:rFonts w:ascii="宋体" w:eastAsia="宋体" w:hAnsi="宋体" w:cs="宋体" w:hint="eastAsia"/>
                <w:szCs w:val="21"/>
              </w:rPr>
              <w:t>5.1 供应商中标后须在验收时提供经厂家授权的有效项目授权书扫描件，或者能够证明货物是原厂出厂4</w:t>
            </w:r>
            <w:r>
              <w:rPr>
                <w:rFonts w:ascii="宋体" w:eastAsia="宋体" w:hAnsi="宋体" w:cs="宋体"/>
                <w:szCs w:val="21"/>
              </w:rPr>
              <w:t>00</w:t>
            </w:r>
            <w:r>
              <w:rPr>
                <w:rFonts w:ascii="宋体" w:eastAsia="宋体" w:hAnsi="宋体" w:cs="宋体" w:hint="eastAsia"/>
                <w:szCs w:val="21"/>
              </w:rPr>
              <w:t>电话查询，否则验收不通过。</w:t>
            </w:r>
          </w:p>
        </w:tc>
      </w:tr>
      <w:tr w:rsidR="00470F07" w14:paraId="23571A08" w14:textId="77777777">
        <w:trPr>
          <w:trHeight w:val="461"/>
          <w:jc w:val="center"/>
        </w:trPr>
        <w:tc>
          <w:tcPr>
            <w:tcW w:w="726" w:type="dxa"/>
            <w:vMerge/>
            <w:vAlign w:val="center"/>
          </w:tcPr>
          <w:p w14:paraId="79D348D9" w14:textId="77777777" w:rsidR="00470F07" w:rsidRDefault="00470F07">
            <w:pPr>
              <w:widowControl/>
              <w:spacing w:line="360" w:lineRule="auto"/>
              <w:jc w:val="center"/>
              <w:rPr>
                <w:rFonts w:ascii="宋体" w:eastAsia="宋体" w:hAnsi="宋体" w:cs="宋体"/>
                <w:b/>
                <w:szCs w:val="21"/>
              </w:rPr>
            </w:pPr>
          </w:p>
        </w:tc>
        <w:tc>
          <w:tcPr>
            <w:tcW w:w="1542" w:type="dxa"/>
            <w:gridSpan w:val="2"/>
            <w:vMerge/>
            <w:vAlign w:val="center"/>
          </w:tcPr>
          <w:p w14:paraId="399EACE3" w14:textId="77777777" w:rsidR="00470F07" w:rsidRDefault="00470F07">
            <w:pPr>
              <w:widowControl/>
              <w:spacing w:line="360" w:lineRule="auto"/>
              <w:jc w:val="center"/>
              <w:rPr>
                <w:rFonts w:ascii="宋体" w:eastAsia="宋体" w:hAnsi="宋体" w:cs="宋体"/>
                <w:b/>
                <w:szCs w:val="21"/>
              </w:rPr>
            </w:pPr>
          </w:p>
        </w:tc>
        <w:tc>
          <w:tcPr>
            <w:tcW w:w="6585" w:type="dxa"/>
            <w:vAlign w:val="center"/>
          </w:tcPr>
          <w:p w14:paraId="175B4447" w14:textId="77777777" w:rsidR="00470F07" w:rsidRDefault="004917B1">
            <w:pPr>
              <w:widowControl/>
              <w:spacing w:line="360" w:lineRule="auto"/>
              <w:rPr>
                <w:rFonts w:ascii="宋体" w:eastAsia="宋体" w:hAnsi="宋体" w:cs="宋体"/>
                <w:szCs w:val="21"/>
              </w:rPr>
            </w:pPr>
            <w:r>
              <w:rPr>
                <w:rFonts w:ascii="宋体" w:eastAsia="宋体" w:hAnsi="宋体" w:cs="宋体" w:hint="eastAsia"/>
                <w:szCs w:val="21"/>
              </w:rPr>
              <w:t>5.2供应商应按其投标文件中的承诺，进行其他售后服务工作。</w:t>
            </w:r>
          </w:p>
        </w:tc>
      </w:tr>
    </w:tbl>
    <w:p w14:paraId="30A3A2C6" w14:textId="77777777" w:rsidR="00470F07" w:rsidRDefault="00470F07">
      <w:pPr>
        <w:spacing w:line="360" w:lineRule="auto"/>
        <w:jc w:val="left"/>
        <w:rPr>
          <w:rFonts w:ascii="宋体" w:hAnsi="宋体"/>
          <w:szCs w:val="21"/>
        </w:rPr>
      </w:pPr>
    </w:p>
    <w:sectPr w:rsidR="00470F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114894" w14:textId="77777777" w:rsidR="00160FE3" w:rsidRDefault="00160FE3" w:rsidP="00047D61">
      <w:r>
        <w:separator/>
      </w:r>
    </w:p>
  </w:endnote>
  <w:endnote w:type="continuationSeparator" w:id="0">
    <w:p w14:paraId="505916B4" w14:textId="77777777" w:rsidR="00160FE3" w:rsidRDefault="00160FE3" w:rsidP="00047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auto"/>
    <w:pitch w:val="default"/>
    <w:sig w:usb0="00000000" w:usb1="00000000"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99497" w14:textId="77777777" w:rsidR="00160FE3" w:rsidRDefault="00160FE3" w:rsidP="00047D61">
      <w:r>
        <w:separator/>
      </w:r>
    </w:p>
  </w:footnote>
  <w:footnote w:type="continuationSeparator" w:id="0">
    <w:p w14:paraId="0B30AC3A" w14:textId="77777777" w:rsidR="00160FE3" w:rsidRDefault="00160FE3" w:rsidP="00047D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yNDZmMzZmMGFiZjg1MjJlY2ZmMDZmMWViMjVlZjUifQ=="/>
  </w:docVars>
  <w:rsids>
    <w:rsidRoot w:val="00EC4B27"/>
    <w:rsid w:val="00033279"/>
    <w:rsid w:val="00047D61"/>
    <w:rsid w:val="00067341"/>
    <w:rsid w:val="0008559A"/>
    <w:rsid w:val="000947C9"/>
    <w:rsid w:val="000A0D3E"/>
    <w:rsid w:val="000A1742"/>
    <w:rsid w:val="000C5E0C"/>
    <w:rsid w:val="000C5E4D"/>
    <w:rsid w:val="000D7046"/>
    <w:rsid w:val="000E2963"/>
    <w:rsid w:val="000E75D5"/>
    <w:rsid w:val="0016055B"/>
    <w:rsid w:val="00160FE3"/>
    <w:rsid w:val="00174C07"/>
    <w:rsid w:val="00194D8C"/>
    <w:rsid w:val="001B6657"/>
    <w:rsid w:val="001F6630"/>
    <w:rsid w:val="002316FA"/>
    <w:rsid w:val="00232B68"/>
    <w:rsid w:val="002639DE"/>
    <w:rsid w:val="00277C9C"/>
    <w:rsid w:val="002847A0"/>
    <w:rsid w:val="002A182F"/>
    <w:rsid w:val="002A51F2"/>
    <w:rsid w:val="002B6777"/>
    <w:rsid w:val="002D1463"/>
    <w:rsid w:val="002D1E61"/>
    <w:rsid w:val="002F3530"/>
    <w:rsid w:val="00334EDE"/>
    <w:rsid w:val="003366D9"/>
    <w:rsid w:val="00340432"/>
    <w:rsid w:val="003755F4"/>
    <w:rsid w:val="00396837"/>
    <w:rsid w:val="003B5E0A"/>
    <w:rsid w:val="003B7894"/>
    <w:rsid w:val="003E3352"/>
    <w:rsid w:val="003F6FC7"/>
    <w:rsid w:val="00404638"/>
    <w:rsid w:val="00415CA2"/>
    <w:rsid w:val="00422B48"/>
    <w:rsid w:val="00470F07"/>
    <w:rsid w:val="00471649"/>
    <w:rsid w:val="004770E7"/>
    <w:rsid w:val="0048389C"/>
    <w:rsid w:val="004917B1"/>
    <w:rsid w:val="004A3B0D"/>
    <w:rsid w:val="004E6F97"/>
    <w:rsid w:val="0050538A"/>
    <w:rsid w:val="00511D9A"/>
    <w:rsid w:val="00531B4A"/>
    <w:rsid w:val="00532622"/>
    <w:rsid w:val="00534EAA"/>
    <w:rsid w:val="00564F41"/>
    <w:rsid w:val="00585203"/>
    <w:rsid w:val="00585F2E"/>
    <w:rsid w:val="005C77BF"/>
    <w:rsid w:val="005D334A"/>
    <w:rsid w:val="00610268"/>
    <w:rsid w:val="0065536D"/>
    <w:rsid w:val="006B163F"/>
    <w:rsid w:val="006C7E25"/>
    <w:rsid w:val="007006E2"/>
    <w:rsid w:val="00711775"/>
    <w:rsid w:val="007513FE"/>
    <w:rsid w:val="007526F5"/>
    <w:rsid w:val="00757F9C"/>
    <w:rsid w:val="007A37B4"/>
    <w:rsid w:val="007A7713"/>
    <w:rsid w:val="007D0524"/>
    <w:rsid w:val="007D0997"/>
    <w:rsid w:val="007D6115"/>
    <w:rsid w:val="007F2E5F"/>
    <w:rsid w:val="00834754"/>
    <w:rsid w:val="00836089"/>
    <w:rsid w:val="008404AE"/>
    <w:rsid w:val="00870F40"/>
    <w:rsid w:val="00885B4A"/>
    <w:rsid w:val="008B5505"/>
    <w:rsid w:val="009224BF"/>
    <w:rsid w:val="009453AE"/>
    <w:rsid w:val="009C0872"/>
    <w:rsid w:val="009D6CBD"/>
    <w:rsid w:val="00A20AA6"/>
    <w:rsid w:val="00A309DE"/>
    <w:rsid w:val="00A521A6"/>
    <w:rsid w:val="00A7287F"/>
    <w:rsid w:val="00A76012"/>
    <w:rsid w:val="00AD6047"/>
    <w:rsid w:val="00AF7205"/>
    <w:rsid w:val="00AF7D63"/>
    <w:rsid w:val="00B130C0"/>
    <w:rsid w:val="00BC203C"/>
    <w:rsid w:val="00BC4B38"/>
    <w:rsid w:val="00BF3432"/>
    <w:rsid w:val="00C2090A"/>
    <w:rsid w:val="00C2775C"/>
    <w:rsid w:val="00C35167"/>
    <w:rsid w:val="00C36FF3"/>
    <w:rsid w:val="00CA196E"/>
    <w:rsid w:val="00CA5EE2"/>
    <w:rsid w:val="00CB7CCF"/>
    <w:rsid w:val="00D10E62"/>
    <w:rsid w:val="00D143E6"/>
    <w:rsid w:val="00D87A85"/>
    <w:rsid w:val="00DC1743"/>
    <w:rsid w:val="00DD50FF"/>
    <w:rsid w:val="00E1711A"/>
    <w:rsid w:val="00E5035D"/>
    <w:rsid w:val="00EB1E94"/>
    <w:rsid w:val="00EC3FE7"/>
    <w:rsid w:val="00EC4B27"/>
    <w:rsid w:val="00EE27DF"/>
    <w:rsid w:val="00EF76BB"/>
    <w:rsid w:val="00F0084A"/>
    <w:rsid w:val="00F51A94"/>
    <w:rsid w:val="00FB0830"/>
    <w:rsid w:val="00FC7D6A"/>
    <w:rsid w:val="02BB3E8D"/>
    <w:rsid w:val="03A013D6"/>
    <w:rsid w:val="0440541D"/>
    <w:rsid w:val="056F72B2"/>
    <w:rsid w:val="09F77876"/>
    <w:rsid w:val="0DB066B9"/>
    <w:rsid w:val="0EC17841"/>
    <w:rsid w:val="0F697CEF"/>
    <w:rsid w:val="145A737F"/>
    <w:rsid w:val="145D1EA6"/>
    <w:rsid w:val="15633E35"/>
    <w:rsid w:val="1ABF618E"/>
    <w:rsid w:val="1C1F5136"/>
    <w:rsid w:val="1F074B8C"/>
    <w:rsid w:val="251D242F"/>
    <w:rsid w:val="25766117"/>
    <w:rsid w:val="29947833"/>
    <w:rsid w:val="2A870AD2"/>
    <w:rsid w:val="2E3A7276"/>
    <w:rsid w:val="3049217F"/>
    <w:rsid w:val="324D3728"/>
    <w:rsid w:val="34533777"/>
    <w:rsid w:val="379D68EA"/>
    <w:rsid w:val="37DD0218"/>
    <w:rsid w:val="3843054F"/>
    <w:rsid w:val="39F21BBB"/>
    <w:rsid w:val="3ADA3C08"/>
    <w:rsid w:val="3C236125"/>
    <w:rsid w:val="3E974BA8"/>
    <w:rsid w:val="47C06F1E"/>
    <w:rsid w:val="4FD55530"/>
    <w:rsid w:val="562763BA"/>
    <w:rsid w:val="589A7317"/>
    <w:rsid w:val="59B937CD"/>
    <w:rsid w:val="5C656C4B"/>
    <w:rsid w:val="60F577E0"/>
    <w:rsid w:val="67013218"/>
    <w:rsid w:val="6B0625EA"/>
    <w:rsid w:val="6C0E79A8"/>
    <w:rsid w:val="715772CC"/>
    <w:rsid w:val="723B526F"/>
    <w:rsid w:val="75CF63FA"/>
    <w:rsid w:val="780A196C"/>
    <w:rsid w:val="7E484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6D9551"/>
  <w15:docId w15:val="{0BAFFF4B-8BFB-44BF-ADA3-60A4F43E8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spacing w:beforeAutospacing="1" w:afterAutospacing="1"/>
      <w:jc w:val="left"/>
    </w:pPr>
    <w:rPr>
      <w:rFonts w:cs="Times New Roman"/>
      <w:kern w:val="0"/>
      <w:sz w:val="24"/>
    </w:rPr>
  </w:style>
  <w:style w:type="paragraph" w:styleId="aa">
    <w:name w:val="annotation subject"/>
    <w:basedOn w:val="a3"/>
    <w:next w:val="a3"/>
    <w:link w:val="ab"/>
    <w:uiPriority w:val="99"/>
    <w:semiHidden/>
    <w:unhideWhenUsed/>
    <w:qFormat/>
    <w:rPr>
      <w:b/>
      <w:bCs/>
    </w:rPr>
  </w:style>
  <w:style w:type="table" w:styleId="ac">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qFormat/>
    <w:rPr>
      <w:b/>
      <w:bCs/>
    </w:rPr>
  </w:style>
  <w:style w:type="character" w:styleId="ae">
    <w:name w:val="annotation reference"/>
    <w:basedOn w:val="a0"/>
    <w:uiPriority w:val="99"/>
    <w:semiHidden/>
    <w:unhideWhenUsed/>
    <w:qFormat/>
    <w:rPr>
      <w:sz w:val="21"/>
      <w:szCs w:val="21"/>
    </w:rPr>
  </w:style>
  <w:style w:type="paragraph" w:styleId="af">
    <w:name w:val="List Paragraph"/>
    <w:basedOn w:val="a"/>
    <w:autoRedefine/>
    <w:uiPriority w:val="34"/>
    <w:qFormat/>
    <w:pPr>
      <w:ind w:firstLineChars="200" w:firstLine="420"/>
    </w:pPr>
  </w:style>
  <w:style w:type="character" w:customStyle="1" w:styleId="a8">
    <w:name w:val="页眉 字符"/>
    <w:basedOn w:val="a0"/>
    <w:link w:val="a7"/>
    <w:autoRedefine/>
    <w:uiPriority w:val="99"/>
    <w:qFormat/>
    <w:rPr>
      <w:sz w:val="18"/>
      <w:szCs w:val="18"/>
    </w:rPr>
  </w:style>
  <w:style w:type="character" w:customStyle="1" w:styleId="a6">
    <w:name w:val="页脚 字符"/>
    <w:basedOn w:val="a0"/>
    <w:link w:val="a5"/>
    <w:autoRedefine/>
    <w:uiPriority w:val="99"/>
    <w:qFormat/>
    <w:rPr>
      <w:sz w:val="18"/>
      <w:szCs w:val="18"/>
    </w:rPr>
  </w:style>
  <w:style w:type="paragraph" w:customStyle="1" w:styleId="1">
    <w:name w:val="修订1"/>
    <w:hidden/>
    <w:uiPriority w:val="99"/>
    <w:unhideWhenUsed/>
    <w:qFormat/>
    <w:rPr>
      <w:rFonts w:asciiTheme="minorHAnsi" w:eastAsiaTheme="minorEastAsia" w:hAnsiTheme="minorHAnsi" w:cstheme="minorBidi"/>
      <w:kern w:val="2"/>
      <w:sz w:val="21"/>
      <w:szCs w:val="22"/>
    </w:rPr>
  </w:style>
  <w:style w:type="character" w:customStyle="1" w:styleId="a4">
    <w:name w:val="批注文字 字符"/>
    <w:basedOn w:val="a0"/>
    <w:link w:val="a3"/>
    <w:uiPriority w:val="99"/>
    <w:qFormat/>
    <w:rPr>
      <w:rFonts w:asciiTheme="minorHAnsi" w:eastAsiaTheme="minorEastAsia" w:hAnsiTheme="minorHAnsi" w:cstheme="minorBidi"/>
      <w:kern w:val="2"/>
      <w:sz w:val="21"/>
      <w:szCs w:val="22"/>
    </w:rPr>
  </w:style>
  <w:style w:type="character" w:customStyle="1" w:styleId="ab">
    <w:name w:val="批注主题 字符"/>
    <w:basedOn w:val="a4"/>
    <w:link w:val="aa"/>
    <w:uiPriority w:val="99"/>
    <w:semiHidden/>
    <w:qFormat/>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332</Words>
  <Characters>1894</Characters>
  <Application>Microsoft Office Word</Application>
  <DocSecurity>0</DocSecurity>
  <Lines>15</Lines>
  <Paragraphs>4</Paragraphs>
  <ScaleCrop>false</ScaleCrop>
  <Company>HP Inc.</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smbu</dc:creator>
  <cp:lastModifiedBy>SMBU</cp:lastModifiedBy>
  <cp:revision>11</cp:revision>
  <dcterms:created xsi:type="dcterms:W3CDTF">2025-08-26T03:57:00Z</dcterms:created>
  <dcterms:modified xsi:type="dcterms:W3CDTF">2025-09-22T03:30:00Z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177F9D817AB24FC1AE4D5E0252165E0C_13</vt:lpwstr>
  </property>
  <property fmtid="{D5CDD505-2E9C-101B-9397-08002B2CF9AE}" pid="4" name="KSOTemplateDocerSaveRecord">
    <vt:lpwstr>eyJoZGlkIjoiZmNiYzMxNDVjYzRiMzI4ZjAxMTY1NDUxY2Q0NTJkMmUiLCJ1c2VySWQiOiIzMTgwNjU0MjUifQ==</vt:lpwstr>
  </property>
</Properties>
</file>